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9A17CD" w:rsidRDefault="00211322"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 xml:space="preserve">3GPP TSG RAN WG1 </w:t>
      </w:r>
      <w:r w:rsidRPr="00211322">
        <w:rPr>
          <w:rFonts w:ascii="Arial" w:eastAsia="MS Mincho" w:hAnsi="Arial"/>
          <w:b/>
          <w:sz w:val="22"/>
          <w:szCs w:val="22"/>
        </w:rPr>
        <w:t>#</w:t>
      </w:r>
      <w:proofErr w:type="gramStart"/>
      <w:r w:rsidRPr="00211322">
        <w:rPr>
          <w:rFonts w:ascii="Arial" w:eastAsia="MS Mincho" w:hAnsi="Arial"/>
          <w:b/>
          <w:sz w:val="22"/>
          <w:szCs w:val="22"/>
        </w:rPr>
        <w:t>11</w:t>
      </w:r>
      <w:r w:rsidR="002748A5">
        <w:rPr>
          <w:rFonts w:ascii="Arial" w:eastAsiaTheme="minorEastAsia" w:hAnsi="Arial" w:hint="eastAsia"/>
          <w:b/>
          <w:sz w:val="22"/>
          <w:szCs w:val="22"/>
          <w:lang w:eastAsia="zh-CN"/>
        </w:rPr>
        <w:t>9</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0F05FE">
        <w:rPr>
          <w:rFonts w:ascii="Arial" w:eastAsiaTheme="minorEastAsia" w:hAnsi="Arial" w:hint="eastAsia"/>
          <w:b/>
          <w:sz w:val="22"/>
          <w:szCs w:val="22"/>
          <w:lang w:eastAsia="zh-CN"/>
        </w:rPr>
        <w:t xml:space="preserve">    </w:t>
      </w:r>
      <w:r w:rsidR="00C70411">
        <w:rPr>
          <w:rFonts w:ascii="Arial" w:eastAsia="MS Mincho" w:hAnsi="Arial" w:hint="eastAsia"/>
          <w:b/>
          <w:sz w:val="22"/>
          <w:szCs w:val="22"/>
        </w:rPr>
        <w:t xml:space="preserve"> </w:t>
      </w:r>
      <w:r w:rsidR="00FA0E53">
        <w:rPr>
          <w:rFonts w:ascii="Arial" w:eastAsiaTheme="minorEastAsia" w:hAnsi="Arial" w:hint="eastAsia"/>
          <w:b/>
          <w:sz w:val="22"/>
          <w:szCs w:val="22"/>
          <w:lang w:eastAsia="zh-CN"/>
        </w:rPr>
        <w:t xml:space="preserve">  </w:t>
      </w:r>
      <w:r w:rsidR="00C70411">
        <w:rPr>
          <w:rFonts w:ascii="Arial" w:eastAsia="MS Mincho" w:hAnsi="Arial" w:hint="eastAsia"/>
          <w:b/>
          <w:sz w:val="22"/>
          <w:szCs w:val="22"/>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133CF9">
        <w:rPr>
          <w:rFonts w:ascii="Arial" w:eastAsiaTheme="minorEastAsia" w:hAnsi="Arial" w:hint="eastAsia"/>
          <w:b/>
          <w:sz w:val="22"/>
          <w:szCs w:val="22"/>
          <w:lang w:eastAsia="zh-CN"/>
        </w:rPr>
        <w:t>40</w:t>
      </w:r>
      <w:r w:rsidR="00FA0E53">
        <w:rPr>
          <w:rFonts w:ascii="Arial" w:eastAsiaTheme="minorEastAsia" w:hAnsi="Arial" w:hint="eastAsia"/>
          <w:b/>
          <w:sz w:val="22"/>
          <w:szCs w:val="22"/>
          <w:lang w:eastAsia="zh-CN"/>
        </w:rPr>
        <w:t>9982</w:t>
      </w:r>
      <w:proofErr w:type="gramEnd"/>
    </w:p>
    <w:p w:rsidR="002748A5" w:rsidRPr="00C70411" w:rsidRDefault="002748A5" w:rsidP="002748A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Pr>
          <w:rFonts w:ascii="Arial" w:eastAsiaTheme="minorEastAsia" w:hAnsi="Arial" w:cs="Arial" w:hint="eastAsia"/>
          <w:b/>
          <w:bCs/>
          <w:sz w:val="22"/>
          <w:szCs w:val="22"/>
          <w:lang w:eastAsia="zh-CN"/>
        </w:rPr>
        <w:t>Orlando</w:t>
      </w:r>
      <w:r w:rsidRPr="00DE53C9">
        <w:rPr>
          <w:rFonts w:ascii="Arial" w:eastAsia="MS Mincho" w:hAnsi="Arial" w:cs="Arial"/>
          <w:b/>
          <w:bCs/>
          <w:sz w:val="22"/>
          <w:szCs w:val="22"/>
          <w:lang w:eastAsia="ja-JP"/>
        </w:rPr>
        <w:t xml:space="preserve">, </w:t>
      </w:r>
      <w:r>
        <w:rPr>
          <w:rFonts w:ascii="Arial" w:eastAsia="MS Mincho" w:hAnsi="Arial" w:cs="Arial"/>
          <w:b/>
          <w:bCs/>
          <w:sz w:val="22"/>
          <w:szCs w:val="22"/>
          <w:lang w:eastAsia="ja-JP"/>
        </w:rPr>
        <w:t>US</w:t>
      </w:r>
      <w:r w:rsidRPr="00DE53C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November </w:t>
      </w:r>
      <w:r w:rsidRPr="00DE53C9">
        <w:rPr>
          <w:rFonts w:ascii="Arial" w:eastAsia="MS Mincho" w:hAnsi="Arial" w:cs="Arial"/>
          <w:b/>
          <w:bCs/>
          <w:sz w:val="22"/>
          <w:szCs w:val="22"/>
          <w:lang w:eastAsia="ja-JP"/>
        </w:rPr>
        <w:t>1</w:t>
      </w:r>
      <w:r>
        <w:rPr>
          <w:rFonts w:ascii="Arial" w:eastAsiaTheme="minorEastAsia" w:hAnsi="Arial" w:cs="Arial" w:hint="eastAsia"/>
          <w:b/>
          <w:bCs/>
          <w:sz w:val="22"/>
          <w:szCs w:val="22"/>
          <w:lang w:eastAsia="zh-CN"/>
        </w:rPr>
        <w:t>8</w:t>
      </w:r>
      <w:r w:rsidRPr="00DE53C9">
        <w:rPr>
          <w:rFonts w:ascii="Arial" w:eastAsia="MS Mincho" w:hAnsi="Arial" w:cs="Arial" w:hint="eastAsia"/>
          <w:b/>
          <w:bCs/>
          <w:sz w:val="22"/>
          <w:szCs w:val="22"/>
          <w:lang w:eastAsia="ja-JP"/>
        </w:rPr>
        <w:t>th</w:t>
      </w:r>
      <w:r w:rsidRPr="00DE53C9">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22</w:t>
      </w:r>
      <w:r w:rsidRPr="00DE53C9">
        <w:rPr>
          <w:rFonts w:ascii="Arial" w:eastAsia="MS Mincho" w:hAnsi="Arial" w:cs="Arial" w:hint="eastAsia"/>
          <w:b/>
          <w:bCs/>
          <w:sz w:val="22"/>
          <w:szCs w:val="22"/>
          <w:lang w:eastAsia="ja-JP"/>
        </w:rPr>
        <w:t>t</w:t>
      </w:r>
      <w:r w:rsidRPr="00DE53C9">
        <w:rPr>
          <w:rFonts w:ascii="Arial" w:eastAsia="MS Mincho" w:hAnsi="Arial" w:cs="Arial"/>
          <w:b/>
          <w:bCs/>
          <w:sz w:val="22"/>
          <w:szCs w:val="22"/>
          <w:lang w:eastAsia="ja-JP"/>
        </w:rPr>
        <w:t>h, 2024</w:t>
      </w:r>
    </w:p>
    <w:p w:rsidR="00FA0E53" w:rsidRDefault="00FA0E53"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CC1183">
        <w:rPr>
          <w:rFonts w:ascii="Arial" w:eastAsiaTheme="minorEastAsia" w:hAnsi="Arial" w:hint="eastAsia"/>
          <w:b/>
          <w:sz w:val="22"/>
          <w:szCs w:val="22"/>
          <w:lang w:eastAsia="zh-CN"/>
        </w:rPr>
        <w:t>5</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42254D" w:rsidRPr="0042254D">
        <w:rPr>
          <w:rFonts w:ascii="Arial" w:eastAsia="MS Mincho" w:hAnsi="Arial"/>
          <w:b/>
          <w:sz w:val="22"/>
          <w:szCs w:val="22"/>
        </w:rPr>
        <w:t xml:space="preserve">Evaluation on </w:t>
      </w:r>
      <w:proofErr w:type="spellStart"/>
      <w:r w:rsidR="0042254D" w:rsidRPr="0042254D">
        <w:rPr>
          <w:rFonts w:ascii="Arial" w:eastAsia="MS Mincho" w:hAnsi="Arial"/>
          <w:b/>
          <w:sz w:val="22"/>
          <w:szCs w:val="22"/>
        </w:rPr>
        <w:t>IoT</w:t>
      </w:r>
      <w:proofErr w:type="spellEnd"/>
      <w:r w:rsidR="0042254D" w:rsidRPr="0042254D">
        <w:rPr>
          <w:rFonts w:ascii="Arial" w:eastAsia="MS Mincho" w:hAnsi="Arial"/>
          <w:b/>
          <w:sz w:val="22"/>
          <w:szCs w:val="22"/>
        </w:rPr>
        <w:t>-NTN TDD mode</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02048B" w:rsidRDefault="002748A5"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the RAN1#118bis, there were some discussions on TDD pattern and </w:t>
      </w:r>
      <w:r>
        <w:rPr>
          <w:bCs/>
          <w:sz w:val="20"/>
          <w:szCs w:val="20"/>
          <w:lang w:eastAsia="zh-CN"/>
        </w:rPr>
        <w:t>simulation</w:t>
      </w:r>
      <w:r>
        <w:rPr>
          <w:rFonts w:hint="eastAsia"/>
          <w:bCs/>
          <w:sz w:val="20"/>
          <w:szCs w:val="20"/>
          <w:lang w:eastAsia="zh-CN"/>
        </w:rPr>
        <w:t xml:space="preserve"> assumption for </w:t>
      </w:r>
      <w:proofErr w:type="spellStart"/>
      <w:r>
        <w:rPr>
          <w:rFonts w:hint="eastAsia"/>
          <w:bCs/>
          <w:sz w:val="20"/>
          <w:szCs w:val="20"/>
          <w:lang w:eastAsia="zh-CN"/>
        </w:rPr>
        <w:t>IoT</w:t>
      </w:r>
      <w:proofErr w:type="spellEnd"/>
      <w:r>
        <w:rPr>
          <w:rFonts w:hint="eastAsia"/>
          <w:bCs/>
          <w:sz w:val="20"/>
          <w:szCs w:val="20"/>
          <w:lang w:eastAsia="zh-CN"/>
        </w:rPr>
        <w:t xml:space="preserve">-NTN TDD mode. Some agreements with simulation assumptions were approved as </w:t>
      </w:r>
      <w:proofErr w:type="gramStart"/>
      <w:r>
        <w:rPr>
          <w:rFonts w:hint="eastAsia"/>
          <w:bCs/>
          <w:sz w:val="20"/>
          <w:szCs w:val="20"/>
          <w:lang w:eastAsia="zh-CN"/>
        </w:rPr>
        <w:t>following[</w:t>
      </w:r>
      <w:proofErr w:type="gramEnd"/>
      <w:r>
        <w:rPr>
          <w:rFonts w:hint="eastAsia"/>
          <w:bCs/>
          <w:sz w:val="20"/>
          <w:szCs w:val="20"/>
          <w:lang w:eastAsia="zh-CN"/>
        </w:rPr>
        <w:t>1].</w:t>
      </w:r>
    </w:p>
    <w:p w:rsidR="002748A5" w:rsidRPr="00CC1183" w:rsidRDefault="002748A5" w:rsidP="00DA3AC6">
      <w:pPr>
        <w:overflowPunct w:val="0"/>
        <w:snapToGrid/>
        <w:spacing w:after="0"/>
        <w:textAlignment w:val="baseline"/>
        <w:rPr>
          <w:bCs/>
          <w:sz w:val="20"/>
          <w:szCs w:val="20"/>
          <w:lang w:eastAsia="zh-CN"/>
        </w:rPr>
      </w:pPr>
    </w:p>
    <w:tbl>
      <w:tblPr>
        <w:tblStyle w:val="af0"/>
        <w:tblW w:w="0" w:type="auto"/>
        <w:tblInd w:w="108" w:type="dxa"/>
        <w:tblBorders>
          <w:insideH w:val="none" w:sz="0" w:space="0" w:color="auto"/>
          <w:insideV w:val="none" w:sz="0" w:space="0" w:color="auto"/>
        </w:tblBorders>
        <w:tblLook w:val="04A0" w:firstRow="1" w:lastRow="0" w:firstColumn="1" w:lastColumn="0" w:noHBand="0" w:noVBand="1"/>
      </w:tblPr>
      <w:tblGrid>
        <w:gridCol w:w="9214"/>
      </w:tblGrid>
      <w:tr w:rsidR="001330A2" w:rsidRPr="002748A5" w:rsidTr="00CC1183">
        <w:tc>
          <w:tcPr>
            <w:tcW w:w="9214" w:type="dxa"/>
          </w:tcPr>
          <w:p w:rsidR="002748A5" w:rsidRPr="002748A5" w:rsidRDefault="002748A5" w:rsidP="002748A5">
            <w:pPr>
              <w:pStyle w:val="0Maintext"/>
              <w:rPr>
                <w:bCs/>
                <w:sz w:val="20"/>
                <w:szCs w:val="20"/>
              </w:rPr>
            </w:pPr>
            <w:r w:rsidRPr="002748A5">
              <w:rPr>
                <w:bCs/>
                <w:sz w:val="20"/>
                <w:szCs w:val="20"/>
                <w:highlight w:val="green"/>
              </w:rPr>
              <w:t>Agreement</w:t>
            </w:r>
          </w:p>
          <w:p w:rsidR="002748A5" w:rsidRPr="002748A5" w:rsidRDefault="002748A5" w:rsidP="002748A5">
            <w:pPr>
              <w:pStyle w:val="0Maintext"/>
              <w:rPr>
                <w:b/>
                <w:bCs/>
                <w:sz w:val="20"/>
                <w:szCs w:val="20"/>
              </w:rPr>
            </w:pPr>
            <w:r w:rsidRPr="002748A5">
              <w:rPr>
                <w:b/>
                <w:bCs/>
                <w:sz w:val="20"/>
                <w:szCs w:val="20"/>
              </w:rPr>
              <w:t>The target operating DL CNR of NB-</w:t>
            </w:r>
            <w:proofErr w:type="spellStart"/>
            <w:r w:rsidRPr="002748A5">
              <w:rPr>
                <w:b/>
                <w:bCs/>
                <w:sz w:val="20"/>
                <w:szCs w:val="20"/>
              </w:rPr>
              <w:t>IoT</w:t>
            </w:r>
            <w:proofErr w:type="spellEnd"/>
            <w:r w:rsidRPr="002748A5">
              <w:rPr>
                <w:b/>
                <w:bCs/>
                <w:sz w:val="20"/>
                <w:szCs w:val="20"/>
              </w:rPr>
              <w:t xml:space="preserve"> NTN TDD is obtained following the parameters in TR 36.763 and modifying the carrier frequency to 1.6GHz:</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For LEO-600, the operating DL CNR is 4.91dB (i.e. with 0dBi UE antenna gain)</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For LEO-1200, the operating DL CNR is 5.51dB (i.e. with 0dBi UE antenna gain)</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When reporting link level simulation results, companies are encouraged to report the CNR margin with respect to the above operating DL CNRs.</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 xml:space="preserve">Companies may report values for other scenarios (e.g. UE antenna gain of -5.5 </w:t>
            </w:r>
            <w:proofErr w:type="spellStart"/>
            <w:r w:rsidRPr="002748A5">
              <w:rPr>
                <w:b/>
                <w:bCs/>
                <w:sz w:val="20"/>
                <w:szCs w:val="20"/>
              </w:rPr>
              <w:t>dBi</w:t>
            </w:r>
            <w:proofErr w:type="spellEnd"/>
            <w:r w:rsidRPr="002748A5">
              <w:rPr>
                <w:b/>
                <w:bCs/>
                <w:sz w:val="20"/>
                <w:szCs w:val="20"/>
              </w:rPr>
              <w:t>, LEO-800) with the corresponding assumptions.</w:t>
            </w:r>
          </w:p>
          <w:p w:rsidR="002748A5" w:rsidRPr="002748A5" w:rsidRDefault="002748A5" w:rsidP="002748A5">
            <w:pPr>
              <w:pStyle w:val="0Maintext"/>
              <w:rPr>
                <w:bCs/>
                <w:sz w:val="20"/>
                <w:szCs w:val="20"/>
              </w:rPr>
            </w:pPr>
            <w:r w:rsidRPr="002748A5">
              <w:rPr>
                <w:bCs/>
                <w:sz w:val="20"/>
                <w:szCs w:val="20"/>
                <w:highlight w:val="green"/>
              </w:rPr>
              <w:t>Agreement</w:t>
            </w:r>
          </w:p>
          <w:p w:rsidR="002748A5" w:rsidRPr="002748A5" w:rsidRDefault="002748A5" w:rsidP="002748A5">
            <w:pPr>
              <w:pStyle w:val="0Maintext"/>
              <w:rPr>
                <w:b/>
                <w:bCs/>
                <w:sz w:val="20"/>
                <w:szCs w:val="20"/>
              </w:rPr>
            </w:pPr>
            <w:r w:rsidRPr="002748A5">
              <w:rPr>
                <w:b/>
                <w:bCs/>
                <w:sz w:val="20"/>
                <w:szCs w:val="20"/>
              </w:rPr>
              <w:t xml:space="preserve">For the study phase, RAN1 assumes as a baseline for evaluations (which includes DL synchronization as per the WID) that downlink PHY channels and signals are transmitted on the anchor carrier following </w:t>
            </w:r>
            <w:proofErr w:type="spellStart"/>
            <w:r w:rsidRPr="002748A5">
              <w:rPr>
                <w:b/>
                <w:bCs/>
                <w:sz w:val="20"/>
                <w:szCs w:val="20"/>
              </w:rPr>
              <w:t>subframe</w:t>
            </w:r>
            <w:proofErr w:type="spellEnd"/>
            <w:r w:rsidRPr="002748A5">
              <w:rPr>
                <w:b/>
                <w:bCs/>
                <w:sz w:val="20"/>
                <w:szCs w:val="20"/>
              </w:rPr>
              <w:t xml:space="preserve"> index/location and SFN mapping of NB-</w:t>
            </w:r>
            <w:proofErr w:type="spellStart"/>
            <w:r w:rsidRPr="002748A5">
              <w:rPr>
                <w:b/>
                <w:bCs/>
                <w:sz w:val="20"/>
                <w:szCs w:val="20"/>
              </w:rPr>
              <w:t>IoT</w:t>
            </w:r>
            <w:proofErr w:type="spellEnd"/>
            <w:r w:rsidRPr="002748A5">
              <w:rPr>
                <w:b/>
                <w:bCs/>
                <w:sz w:val="20"/>
                <w:szCs w:val="20"/>
              </w:rPr>
              <w:t xml:space="preserve"> NTN FDD.</w:t>
            </w:r>
          </w:p>
          <w:p w:rsidR="002748A5" w:rsidRPr="002748A5" w:rsidRDefault="002748A5" w:rsidP="002748A5">
            <w:pPr>
              <w:pStyle w:val="a5"/>
              <w:numPr>
                <w:ilvl w:val="0"/>
                <w:numId w:val="18"/>
              </w:numPr>
              <w:overflowPunct w:val="0"/>
              <w:snapToGrid/>
              <w:spacing w:after="180"/>
              <w:ind w:firstLineChars="0"/>
              <w:contextualSpacing/>
              <w:jc w:val="left"/>
              <w:textAlignment w:val="baseline"/>
              <w:rPr>
                <w:b/>
                <w:bCs/>
                <w:sz w:val="20"/>
                <w:szCs w:val="20"/>
              </w:rPr>
            </w:pPr>
            <w:r w:rsidRPr="002748A5">
              <w:rPr>
                <w:b/>
                <w:bCs/>
                <w:sz w:val="20"/>
                <w:szCs w:val="20"/>
              </w:rPr>
              <w:t xml:space="preserve">For the purpose of study, the DL subframes of the Rel-19 TDD pattern may not fully cover all the instances of the PHY channels and signals and </w:t>
            </w:r>
            <w:proofErr w:type="spellStart"/>
            <w:r w:rsidRPr="002748A5">
              <w:rPr>
                <w:b/>
                <w:bCs/>
                <w:sz w:val="20"/>
                <w:szCs w:val="20"/>
              </w:rPr>
              <w:t>eNB</w:t>
            </w:r>
            <w:proofErr w:type="spellEnd"/>
            <w:r w:rsidRPr="002748A5">
              <w:rPr>
                <w:b/>
                <w:bCs/>
                <w:sz w:val="20"/>
                <w:szCs w:val="20"/>
              </w:rPr>
              <w:t xml:space="preserve"> will not transmit the corresponding instances.</w:t>
            </w:r>
          </w:p>
          <w:p w:rsidR="002748A5" w:rsidRPr="002748A5" w:rsidRDefault="002748A5" w:rsidP="002748A5">
            <w:pPr>
              <w:pStyle w:val="a5"/>
              <w:numPr>
                <w:ilvl w:val="1"/>
                <w:numId w:val="18"/>
              </w:numPr>
              <w:overflowPunct w:val="0"/>
              <w:snapToGrid/>
              <w:spacing w:after="180"/>
              <w:ind w:firstLineChars="0"/>
              <w:contextualSpacing/>
              <w:jc w:val="left"/>
              <w:textAlignment w:val="baseline"/>
              <w:rPr>
                <w:b/>
                <w:bCs/>
                <w:sz w:val="20"/>
                <w:szCs w:val="20"/>
              </w:rPr>
            </w:pPr>
            <w:r w:rsidRPr="002748A5">
              <w:rPr>
                <w:b/>
                <w:bCs/>
                <w:sz w:val="20"/>
                <w:szCs w:val="20"/>
              </w:rPr>
              <w:t>FFS: What is the TDD pattern</w:t>
            </w:r>
          </w:p>
          <w:p w:rsidR="002748A5" w:rsidRPr="002748A5" w:rsidRDefault="002748A5" w:rsidP="002748A5">
            <w:pPr>
              <w:pStyle w:val="0Maintext"/>
              <w:rPr>
                <w:bCs/>
                <w:sz w:val="20"/>
                <w:szCs w:val="20"/>
              </w:rPr>
            </w:pPr>
            <w:r w:rsidRPr="002748A5">
              <w:rPr>
                <w:bCs/>
                <w:sz w:val="20"/>
                <w:szCs w:val="20"/>
                <w:highlight w:val="green"/>
              </w:rPr>
              <w:t>Agreement</w:t>
            </w:r>
          </w:p>
          <w:p w:rsidR="002748A5" w:rsidRPr="002748A5" w:rsidRDefault="002748A5" w:rsidP="002748A5">
            <w:pPr>
              <w:pStyle w:val="0Maintext"/>
              <w:rPr>
                <w:b/>
                <w:bCs/>
                <w:sz w:val="20"/>
                <w:szCs w:val="20"/>
              </w:rPr>
            </w:pPr>
            <w:r w:rsidRPr="002748A5">
              <w:rPr>
                <w:b/>
                <w:bCs/>
                <w:sz w:val="20"/>
                <w:szCs w:val="20"/>
              </w:rPr>
              <w:t>RAN1 evaluates via link level simulations the following:</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NPSS/NSSS detection</w:t>
            </w:r>
          </w:p>
          <w:p w:rsidR="002748A5" w:rsidRPr="002748A5" w:rsidRDefault="002748A5" w:rsidP="002748A5">
            <w:pPr>
              <w:pStyle w:val="a5"/>
              <w:numPr>
                <w:ilvl w:val="0"/>
                <w:numId w:val="18"/>
              </w:numPr>
              <w:overflowPunct w:val="0"/>
              <w:snapToGrid/>
              <w:spacing w:after="180"/>
              <w:ind w:firstLineChars="0"/>
              <w:contextualSpacing/>
              <w:jc w:val="left"/>
              <w:textAlignment w:val="baseline"/>
              <w:rPr>
                <w:b/>
                <w:bCs/>
                <w:sz w:val="20"/>
                <w:szCs w:val="20"/>
              </w:rPr>
            </w:pPr>
            <w:r w:rsidRPr="002748A5">
              <w:rPr>
                <w:b/>
                <w:bCs/>
                <w:sz w:val="20"/>
                <w:szCs w:val="20"/>
              </w:rPr>
              <w:t>NPBCH decoding</w:t>
            </w:r>
          </w:p>
          <w:p w:rsidR="002748A5" w:rsidRPr="002748A5" w:rsidRDefault="002748A5" w:rsidP="002748A5">
            <w:pPr>
              <w:pStyle w:val="0Maintext"/>
              <w:rPr>
                <w:bCs/>
                <w:sz w:val="20"/>
                <w:szCs w:val="20"/>
              </w:rPr>
            </w:pPr>
            <w:r w:rsidRPr="002748A5">
              <w:rPr>
                <w:bCs/>
                <w:sz w:val="20"/>
                <w:szCs w:val="20"/>
                <w:highlight w:val="green"/>
              </w:rPr>
              <w:t>Agreement</w:t>
            </w:r>
          </w:p>
          <w:p w:rsidR="002748A5" w:rsidRPr="002748A5" w:rsidRDefault="002748A5" w:rsidP="002748A5">
            <w:pPr>
              <w:spacing w:line="259" w:lineRule="auto"/>
              <w:rPr>
                <w:b/>
                <w:bCs/>
                <w:sz w:val="20"/>
                <w:szCs w:val="20"/>
              </w:rPr>
            </w:pPr>
            <w:r w:rsidRPr="002748A5">
              <w:rPr>
                <w:b/>
                <w:bCs/>
                <w:sz w:val="20"/>
                <w:szCs w:val="20"/>
              </w:rPr>
              <w:t xml:space="preserve">The </w:t>
            </w:r>
            <w:proofErr w:type="gramStart"/>
            <w:r w:rsidRPr="002748A5">
              <w:rPr>
                <w:b/>
                <w:bCs/>
                <w:sz w:val="20"/>
                <w:szCs w:val="20"/>
              </w:rPr>
              <w:t>impact of the TDD pattern at least on the following channels / signals are</w:t>
            </w:r>
            <w:proofErr w:type="gramEnd"/>
            <w:r w:rsidRPr="002748A5">
              <w:rPr>
                <w:b/>
                <w:bCs/>
                <w:sz w:val="20"/>
                <w:szCs w:val="20"/>
              </w:rPr>
              <w:t xml:space="preserve"> evaluated at least qualitatively (e.g. specification impact, number of available instances, etc.): </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SIB1-NB</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Other SIBs needed for basic NB-</w:t>
            </w:r>
            <w:proofErr w:type="spellStart"/>
            <w:r w:rsidRPr="002748A5">
              <w:rPr>
                <w:b/>
                <w:bCs/>
                <w:sz w:val="20"/>
                <w:szCs w:val="20"/>
              </w:rPr>
              <w:t>IoT</w:t>
            </w:r>
            <w:proofErr w:type="spellEnd"/>
            <w:r w:rsidRPr="002748A5">
              <w:rPr>
                <w:b/>
                <w:bCs/>
                <w:sz w:val="20"/>
                <w:szCs w:val="20"/>
              </w:rPr>
              <w:t xml:space="preserve"> NTN operation (e.g. SIB2, SIB31)</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Paging</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NPRACH / RAR</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NPSS/NSSS/NPBCH</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NPDCCH, NPUSCH, NPDSCH</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Note: Study for the above channels / signals may continue during the normative phase.</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It is up to companies to perform link level evaluations for some of the aspects above</w:t>
            </w:r>
          </w:p>
          <w:p w:rsidR="002748A5" w:rsidRPr="002748A5" w:rsidRDefault="002748A5" w:rsidP="002748A5">
            <w:pPr>
              <w:pStyle w:val="0Maintext"/>
              <w:rPr>
                <w:bCs/>
                <w:sz w:val="20"/>
                <w:szCs w:val="20"/>
              </w:rPr>
            </w:pPr>
            <w:r w:rsidRPr="002748A5">
              <w:rPr>
                <w:bCs/>
                <w:sz w:val="20"/>
                <w:szCs w:val="20"/>
                <w:highlight w:val="green"/>
              </w:rPr>
              <w:t>Agreement</w:t>
            </w:r>
          </w:p>
          <w:p w:rsidR="002748A5" w:rsidRPr="002748A5" w:rsidRDefault="002748A5" w:rsidP="002748A5">
            <w:pPr>
              <w:pStyle w:val="0Maintext"/>
              <w:rPr>
                <w:bCs/>
                <w:sz w:val="20"/>
                <w:szCs w:val="20"/>
              </w:rPr>
            </w:pPr>
            <w:r w:rsidRPr="002748A5">
              <w:rPr>
                <w:bCs/>
                <w:sz w:val="20"/>
                <w:szCs w:val="20"/>
              </w:rPr>
              <w:t>For link level simulations of NPSS / NSSS / NPBCH, RAN1 uses the following assumptions:</w:t>
            </w:r>
          </w:p>
          <w:p w:rsidR="002748A5" w:rsidRPr="002748A5" w:rsidRDefault="002748A5" w:rsidP="002748A5">
            <w:pPr>
              <w:pStyle w:val="0Maintext"/>
              <w:rPr>
                <w:b/>
                <w:bCs/>
                <w:sz w:val="20"/>
                <w:szCs w:val="20"/>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313"/>
              <w:gridCol w:w="5675"/>
            </w:tblGrid>
            <w:tr w:rsidR="002748A5" w:rsidRPr="002748A5" w:rsidTr="009A6FCE">
              <w:tc>
                <w:tcPr>
                  <w:tcW w:w="3595" w:type="dxa"/>
                  <w:tcBorders>
                    <w:top w:val="single" w:sz="4" w:space="0" w:color="A5A5A5"/>
                    <w:left w:val="single" w:sz="4" w:space="0" w:color="A5A5A5"/>
                    <w:bottom w:val="single" w:sz="4" w:space="0" w:color="A5A5A5"/>
                    <w:right w:val="nil"/>
                  </w:tcBorders>
                  <w:shd w:val="clear" w:color="auto" w:fill="A5A5A5"/>
                </w:tcPr>
                <w:p w:rsidR="002748A5" w:rsidRPr="002748A5" w:rsidRDefault="002748A5" w:rsidP="009A6FCE">
                  <w:pPr>
                    <w:rPr>
                      <w:b/>
                      <w:bCs/>
                      <w:color w:val="FFFFFF"/>
                      <w:sz w:val="20"/>
                      <w:szCs w:val="20"/>
                    </w:rPr>
                  </w:pPr>
                  <w:r w:rsidRPr="002748A5">
                    <w:rPr>
                      <w:b/>
                      <w:bCs/>
                      <w:color w:val="FFFFFF"/>
                      <w:sz w:val="20"/>
                      <w:szCs w:val="20"/>
                    </w:rPr>
                    <w:t>Parameter</w:t>
                  </w:r>
                </w:p>
              </w:tc>
              <w:tc>
                <w:tcPr>
                  <w:tcW w:w="6034" w:type="dxa"/>
                  <w:tcBorders>
                    <w:top w:val="single" w:sz="4" w:space="0" w:color="A5A5A5"/>
                    <w:left w:val="nil"/>
                    <w:bottom w:val="single" w:sz="4" w:space="0" w:color="A5A5A5"/>
                    <w:right w:val="single" w:sz="4" w:space="0" w:color="A5A5A5"/>
                  </w:tcBorders>
                  <w:shd w:val="clear" w:color="auto" w:fill="A5A5A5"/>
                </w:tcPr>
                <w:p w:rsidR="002748A5" w:rsidRPr="002748A5" w:rsidRDefault="002748A5" w:rsidP="009A6FCE">
                  <w:pPr>
                    <w:rPr>
                      <w:b/>
                      <w:bCs/>
                      <w:color w:val="FFFFFF"/>
                      <w:sz w:val="20"/>
                      <w:szCs w:val="20"/>
                    </w:rPr>
                  </w:pPr>
                  <w:r w:rsidRPr="002748A5">
                    <w:rPr>
                      <w:b/>
                      <w:bCs/>
                      <w:color w:val="FFFFFF"/>
                      <w:sz w:val="20"/>
                      <w:szCs w:val="20"/>
                    </w:rPr>
                    <w:t>Value</w:t>
                  </w:r>
                </w:p>
              </w:tc>
            </w:tr>
            <w:tr w:rsidR="002748A5" w:rsidRPr="002748A5" w:rsidTr="009A6FCE">
              <w:tc>
                <w:tcPr>
                  <w:tcW w:w="3595" w:type="dxa"/>
                  <w:shd w:val="clear" w:color="auto" w:fill="EDEDED"/>
                </w:tcPr>
                <w:p w:rsidR="002748A5" w:rsidRPr="002748A5" w:rsidRDefault="002748A5" w:rsidP="009A6FCE">
                  <w:pPr>
                    <w:rPr>
                      <w:b/>
                      <w:bCs/>
                      <w:sz w:val="20"/>
                      <w:szCs w:val="20"/>
                    </w:rPr>
                  </w:pPr>
                  <w:r w:rsidRPr="002748A5">
                    <w:rPr>
                      <w:b/>
                      <w:bCs/>
                      <w:sz w:val="20"/>
                      <w:szCs w:val="20"/>
                    </w:rPr>
                    <w:t>Carrier frequency</w:t>
                  </w:r>
                </w:p>
              </w:tc>
              <w:tc>
                <w:tcPr>
                  <w:tcW w:w="6034" w:type="dxa"/>
                  <w:shd w:val="clear" w:color="auto" w:fill="EDEDED"/>
                </w:tcPr>
                <w:p w:rsidR="002748A5" w:rsidRPr="002748A5" w:rsidRDefault="002748A5" w:rsidP="009A6FCE">
                  <w:pPr>
                    <w:rPr>
                      <w:sz w:val="20"/>
                      <w:szCs w:val="20"/>
                    </w:rPr>
                  </w:pPr>
                  <w:r w:rsidRPr="002748A5">
                    <w:rPr>
                      <w:sz w:val="20"/>
                      <w:szCs w:val="20"/>
                    </w:rPr>
                    <w:t>1.6GHz</w:t>
                  </w:r>
                </w:p>
              </w:tc>
            </w:tr>
            <w:tr w:rsidR="002748A5" w:rsidRPr="002748A5" w:rsidTr="009A6FCE">
              <w:tc>
                <w:tcPr>
                  <w:tcW w:w="3595" w:type="dxa"/>
                  <w:shd w:val="clear" w:color="auto" w:fill="auto"/>
                </w:tcPr>
                <w:p w:rsidR="002748A5" w:rsidRPr="002748A5" w:rsidRDefault="002748A5" w:rsidP="009A6FCE">
                  <w:pPr>
                    <w:rPr>
                      <w:b/>
                      <w:bCs/>
                      <w:sz w:val="20"/>
                      <w:szCs w:val="20"/>
                    </w:rPr>
                  </w:pPr>
                  <w:r w:rsidRPr="002748A5">
                    <w:rPr>
                      <w:b/>
                      <w:bCs/>
                      <w:sz w:val="20"/>
                      <w:szCs w:val="20"/>
                    </w:rPr>
                    <w:t>Channel model</w:t>
                  </w:r>
                </w:p>
              </w:tc>
              <w:tc>
                <w:tcPr>
                  <w:tcW w:w="6034" w:type="dxa"/>
                  <w:shd w:val="clear" w:color="auto" w:fill="auto"/>
                </w:tcPr>
                <w:p w:rsidR="002748A5" w:rsidRPr="002748A5" w:rsidRDefault="002748A5" w:rsidP="009A6FCE">
                  <w:pPr>
                    <w:rPr>
                      <w:sz w:val="20"/>
                      <w:szCs w:val="20"/>
                    </w:rPr>
                  </w:pPr>
                  <w:r w:rsidRPr="002748A5">
                    <w:rPr>
                      <w:sz w:val="20"/>
                      <w:szCs w:val="20"/>
                    </w:rPr>
                    <w:t>NTN TDL-C rural, 30 degrees</w:t>
                  </w:r>
                </w:p>
              </w:tc>
            </w:tr>
            <w:tr w:rsidR="002748A5" w:rsidRPr="002748A5" w:rsidTr="009A6FCE">
              <w:tc>
                <w:tcPr>
                  <w:tcW w:w="3595" w:type="dxa"/>
                  <w:shd w:val="clear" w:color="auto" w:fill="EDEDED"/>
                </w:tcPr>
                <w:p w:rsidR="002748A5" w:rsidRPr="002748A5" w:rsidRDefault="002748A5" w:rsidP="009A6FCE">
                  <w:pPr>
                    <w:rPr>
                      <w:b/>
                      <w:bCs/>
                      <w:sz w:val="20"/>
                      <w:szCs w:val="20"/>
                    </w:rPr>
                  </w:pPr>
                  <w:r w:rsidRPr="002748A5">
                    <w:rPr>
                      <w:b/>
                      <w:bCs/>
                      <w:sz w:val="20"/>
                      <w:szCs w:val="20"/>
                    </w:rPr>
                    <w:lastRenderedPageBreak/>
                    <w:t>Frequency error / timing drift (including XO error)</w:t>
                  </w:r>
                </w:p>
              </w:tc>
              <w:tc>
                <w:tcPr>
                  <w:tcW w:w="6034" w:type="dxa"/>
                  <w:shd w:val="clear" w:color="auto" w:fill="EDEDED"/>
                </w:tcPr>
                <w:p w:rsidR="002748A5" w:rsidRPr="002748A5" w:rsidRDefault="002748A5" w:rsidP="009A6FCE">
                  <w:pPr>
                    <w:rPr>
                      <w:sz w:val="20"/>
                      <w:szCs w:val="20"/>
                    </w:rPr>
                  </w:pPr>
                  <w:r w:rsidRPr="002748A5">
                    <w:rPr>
                      <w:sz w:val="20"/>
                      <w:szCs w:val="20"/>
                    </w:rPr>
                    <w:t>34 ppm for NPSS / NSSS (24ppm Doppler + 10ppm XO error)</w:t>
                  </w:r>
                </w:p>
                <w:p w:rsidR="002748A5" w:rsidRPr="002748A5" w:rsidRDefault="002748A5" w:rsidP="009A6FCE">
                  <w:pPr>
                    <w:rPr>
                      <w:sz w:val="20"/>
                      <w:szCs w:val="20"/>
                    </w:rPr>
                  </w:pPr>
                  <w:r w:rsidRPr="002748A5">
                    <w:rPr>
                      <w:sz w:val="20"/>
                      <w:szCs w:val="20"/>
                    </w:rPr>
                    <w:t>0.1ppm for NPBCH</w:t>
                  </w:r>
                </w:p>
              </w:tc>
            </w:tr>
            <w:tr w:rsidR="002748A5" w:rsidRPr="002748A5" w:rsidTr="009A6FCE">
              <w:tc>
                <w:tcPr>
                  <w:tcW w:w="3595" w:type="dxa"/>
                  <w:shd w:val="clear" w:color="auto" w:fill="auto"/>
                </w:tcPr>
                <w:p w:rsidR="002748A5" w:rsidRPr="002748A5" w:rsidRDefault="002748A5" w:rsidP="009A6FCE">
                  <w:pPr>
                    <w:rPr>
                      <w:b/>
                      <w:bCs/>
                      <w:sz w:val="20"/>
                      <w:szCs w:val="20"/>
                    </w:rPr>
                  </w:pPr>
                  <w:r w:rsidRPr="002748A5">
                    <w:rPr>
                      <w:b/>
                      <w:bCs/>
                      <w:sz w:val="20"/>
                      <w:szCs w:val="20"/>
                    </w:rPr>
                    <w:t>Variation of frequency error / variation of timing drift</w:t>
                  </w:r>
                </w:p>
              </w:tc>
              <w:tc>
                <w:tcPr>
                  <w:tcW w:w="6034" w:type="dxa"/>
                  <w:shd w:val="clear" w:color="auto" w:fill="auto"/>
                </w:tcPr>
                <w:p w:rsidR="002748A5" w:rsidRPr="002748A5" w:rsidRDefault="002748A5" w:rsidP="009A6FCE">
                  <w:pPr>
                    <w:rPr>
                      <w:sz w:val="20"/>
                      <w:szCs w:val="20"/>
                    </w:rPr>
                  </w:pPr>
                  <w:r w:rsidRPr="002748A5">
                    <w:rPr>
                      <w:sz w:val="20"/>
                      <w:szCs w:val="20"/>
                    </w:rPr>
                    <w:t>0.27ppm/s for NPSS / NSSS</w:t>
                  </w:r>
                </w:p>
                <w:p w:rsidR="002748A5" w:rsidRPr="002748A5" w:rsidRDefault="002748A5" w:rsidP="009A6FCE">
                  <w:pPr>
                    <w:rPr>
                      <w:sz w:val="20"/>
                      <w:szCs w:val="20"/>
                    </w:rPr>
                  </w:pPr>
                  <w:r w:rsidRPr="002748A5">
                    <w:rPr>
                      <w:sz w:val="20"/>
                      <w:szCs w:val="20"/>
                    </w:rPr>
                    <w:t>0 for NPBCH</w:t>
                  </w:r>
                </w:p>
              </w:tc>
            </w:tr>
            <w:tr w:rsidR="002748A5" w:rsidRPr="002748A5" w:rsidTr="009A6FCE">
              <w:tc>
                <w:tcPr>
                  <w:tcW w:w="3595" w:type="dxa"/>
                  <w:shd w:val="clear" w:color="auto" w:fill="EDEDED"/>
                </w:tcPr>
                <w:p w:rsidR="002748A5" w:rsidRPr="002748A5" w:rsidRDefault="002748A5" w:rsidP="009A6FCE">
                  <w:pPr>
                    <w:rPr>
                      <w:b/>
                      <w:bCs/>
                      <w:sz w:val="20"/>
                      <w:szCs w:val="20"/>
                    </w:rPr>
                  </w:pPr>
                  <w:r w:rsidRPr="002748A5">
                    <w:rPr>
                      <w:b/>
                      <w:bCs/>
                      <w:sz w:val="20"/>
                      <w:szCs w:val="20"/>
                    </w:rPr>
                    <w:t>UE velocity</w:t>
                  </w:r>
                </w:p>
              </w:tc>
              <w:tc>
                <w:tcPr>
                  <w:tcW w:w="6034" w:type="dxa"/>
                  <w:shd w:val="clear" w:color="auto" w:fill="EDEDED"/>
                </w:tcPr>
                <w:p w:rsidR="002748A5" w:rsidRPr="002748A5" w:rsidRDefault="002748A5" w:rsidP="009A6FCE">
                  <w:pPr>
                    <w:rPr>
                      <w:sz w:val="20"/>
                      <w:szCs w:val="20"/>
                    </w:rPr>
                  </w:pPr>
                  <w:r w:rsidRPr="002748A5">
                    <w:rPr>
                      <w:sz w:val="20"/>
                      <w:szCs w:val="20"/>
                    </w:rPr>
                    <w:t>3km/h</w:t>
                  </w:r>
                </w:p>
              </w:tc>
            </w:tr>
            <w:tr w:rsidR="002748A5" w:rsidRPr="002748A5" w:rsidTr="009A6FCE">
              <w:tc>
                <w:tcPr>
                  <w:tcW w:w="3595" w:type="dxa"/>
                  <w:shd w:val="clear" w:color="auto" w:fill="auto"/>
                </w:tcPr>
                <w:p w:rsidR="002748A5" w:rsidRPr="002748A5" w:rsidRDefault="002748A5" w:rsidP="009A6FCE">
                  <w:pPr>
                    <w:rPr>
                      <w:b/>
                      <w:bCs/>
                      <w:sz w:val="20"/>
                      <w:szCs w:val="20"/>
                    </w:rPr>
                  </w:pPr>
                  <w:r w:rsidRPr="002748A5">
                    <w:rPr>
                      <w:b/>
                      <w:bCs/>
                      <w:sz w:val="20"/>
                      <w:szCs w:val="20"/>
                    </w:rPr>
                    <w:t>Target performance</w:t>
                  </w:r>
                </w:p>
              </w:tc>
              <w:tc>
                <w:tcPr>
                  <w:tcW w:w="6034" w:type="dxa"/>
                  <w:shd w:val="clear" w:color="auto" w:fill="auto"/>
                </w:tcPr>
                <w:p w:rsidR="002748A5" w:rsidRPr="002748A5" w:rsidRDefault="002748A5" w:rsidP="009A6FCE">
                  <w:pPr>
                    <w:rPr>
                      <w:sz w:val="20"/>
                      <w:szCs w:val="20"/>
                    </w:rPr>
                  </w:pPr>
                  <w:r w:rsidRPr="002748A5">
                    <w:rPr>
                      <w:sz w:val="20"/>
                      <w:szCs w:val="20"/>
                    </w:rPr>
                    <w:t>For NPSS/NSSS:</w:t>
                  </w:r>
                </w:p>
                <w:p w:rsidR="002748A5" w:rsidRPr="002748A5" w:rsidRDefault="002748A5" w:rsidP="002748A5">
                  <w:pPr>
                    <w:pStyle w:val="a5"/>
                    <w:numPr>
                      <w:ilvl w:val="0"/>
                      <w:numId w:val="20"/>
                    </w:numPr>
                    <w:overflowPunct w:val="0"/>
                    <w:snapToGrid/>
                    <w:spacing w:after="180"/>
                    <w:ind w:firstLineChars="0"/>
                    <w:contextualSpacing/>
                    <w:jc w:val="left"/>
                    <w:textAlignment w:val="baseline"/>
                    <w:rPr>
                      <w:sz w:val="20"/>
                      <w:szCs w:val="20"/>
                    </w:rPr>
                  </w:pPr>
                  <w:r w:rsidRPr="002748A5">
                    <w:rPr>
                      <w:sz w:val="20"/>
                      <w:szCs w:val="20"/>
                    </w:rPr>
                    <w:t>99% detection probability with 0.1% false alarm rate</w:t>
                  </w:r>
                </w:p>
                <w:p w:rsidR="002748A5" w:rsidRPr="002748A5" w:rsidRDefault="002748A5" w:rsidP="002748A5">
                  <w:pPr>
                    <w:pStyle w:val="a5"/>
                    <w:numPr>
                      <w:ilvl w:val="0"/>
                      <w:numId w:val="20"/>
                    </w:numPr>
                    <w:overflowPunct w:val="0"/>
                    <w:snapToGrid/>
                    <w:spacing w:after="180"/>
                    <w:ind w:firstLineChars="0"/>
                    <w:contextualSpacing/>
                    <w:jc w:val="left"/>
                    <w:textAlignment w:val="baseline"/>
                    <w:rPr>
                      <w:sz w:val="20"/>
                      <w:szCs w:val="20"/>
                    </w:rPr>
                  </w:pPr>
                  <w:r w:rsidRPr="002748A5">
                    <w:rPr>
                      <w:sz w:val="20"/>
                      <w:szCs w:val="20"/>
                    </w:rPr>
                    <w:t>FFS: How to define correct detection, including successful timing / frequency estimation / cell ID detection.</w:t>
                  </w:r>
                </w:p>
                <w:p w:rsidR="002748A5" w:rsidRPr="002748A5" w:rsidRDefault="002748A5" w:rsidP="009A6FCE">
                  <w:pPr>
                    <w:rPr>
                      <w:sz w:val="20"/>
                      <w:szCs w:val="20"/>
                    </w:rPr>
                  </w:pPr>
                  <w:r w:rsidRPr="002748A5">
                    <w:rPr>
                      <w:sz w:val="20"/>
                      <w:szCs w:val="20"/>
                    </w:rPr>
                    <w:t>For NPBCH:</w:t>
                  </w:r>
                </w:p>
                <w:p w:rsidR="002748A5" w:rsidRPr="002748A5" w:rsidRDefault="002748A5" w:rsidP="002748A5">
                  <w:pPr>
                    <w:pStyle w:val="a5"/>
                    <w:numPr>
                      <w:ilvl w:val="0"/>
                      <w:numId w:val="20"/>
                    </w:numPr>
                    <w:overflowPunct w:val="0"/>
                    <w:snapToGrid/>
                    <w:spacing w:after="180"/>
                    <w:ind w:firstLineChars="0"/>
                    <w:contextualSpacing/>
                    <w:jc w:val="left"/>
                    <w:textAlignment w:val="baseline"/>
                    <w:rPr>
                      <w:sz w:val="20"/>
                      <w:szCs w:val="20"/>
                    </w:rPr>
                  </w:pPr>
                  <w:r w:rsidRPr="002748A5">
                    <w:rPr>
                      <w:sz w:val="20"/>
                      <w:szCs w:val="20"/>
                    </w:rPr>
                    <w:t>1% BLER</w:t>
                  </w:r>
                </w:p>
                <w:p w:rsidR="002748A5" w:rsidRPr="002748A5" w:rsidRDefault="002748A5" w:rsidP="009A6FCE">
                  <w:pPr>
                    <w:rPr>
                      <w:sz w:val="20"/>
                      <w:szCs w:val="20"/>
                    </w:rPr>
                  </w:pPr>
                  <w:r w:rsidRPr="002748A5">
                    <w:rPr>
                      <w:sz w:val="20"/>
                      <w:szCs w:val="20"/>
                    </w:rPr>
                    <w:t>For the channels / signals above, acquisition delay shall be reported for the corresponding detection probability</w:t>
                  </w:r>
                </w:p>
              </w:tc>
            </w:tr>
            <w:tr w:rsidR="002748A5" w:rsidRPr="002748A5" w:rsidTr="009A6FCE">
              <w:tc>
                <w:tcPr>
                  <w:tcW w:w="3595" w:type="dxa"/>
                  <w:shd w:val="clear" w:color="auto" w:fill="EDEDED"/>
                </w:tcPr>
                <w:p w:rsidR="002748A5" w:rsidRPr="002748A5" w:rsidRDefault="002748A5" w:rsidP="009A6FCE">
                  <w:pPr>
                    <w:rPr>
                      <w:b/>
                      <w:bCs/>
                      <w:sz w:val="20"/>
                      <w:szCs w:val="20"/>
                    </w:rPr>
                  </w:pPr>
                  <w:r w:rsidRPr="002748A5">
                    <w:rPr>
                      <w:b/>
                      <w:bCs/>
                      <w:sz w:val="20"/>
                      <w:szCs w:val="20"/>
                    </w:rPr>
                    <w:t>Other assumptions (e.g. combining length, frequency error hypothesis, etc.)</w:t>
                  </w:r>
                </w:p>
              </w:tc>
              <w:tc>
                <w:tcPr>
                  <w:tcW w:w="6034" w:type="dxa"/>
                  <w:shd w:val="clear" w:color="auto" w:fill="EDEDED"/>
                </w:tcPr>
                <w:p w:rsidR="002748A5" w:rsidRPr="002748A5" w:rsidRDefault="002748A5" w:rsidP="009A6FCE">
                  <w:pPr>
                    <w:rPr>
                      <w:sz w:val="20"/>
                      <w:szCs w:val="20"/>
                    </w:rPr>
                  </w:pPr>
                  <w:r w:rsidRPr="002748A5">
                    <w:rPr>
                      <w:sz w:val="20"/>
                      <w:szCs w:val="20"/>
                    </w:rPr>
                    <w:t>To be reported and justified by companies</w:t>
                  </w:r>
                </w:p>
              </w:tc>
            </w:tr>
          </w:tbl>
          <w:p w:rsidR="002748A5" w:rsidRPr="002748A5" w:rsidRDefault="002748A5" w:rsidP="002748A5">
            <w:pPr>
              <w:pStyle w:val="0Maintext"/>
              <w:rPr>
                <w:bCs/>
                <w:sz w:val="20"/>
                <w:szCs w:val="20"/>
              </w:rPr>
            </w:pPr>
            <w:r w:rsidRPr="002748A5">
              <w:rPr>
                <w:bCs/>
                <w:sz w:val="20"/>
                <w:szCs w:val="20"/>
                <w:highlight w:val="green"/>
              </w:rPr>
              <w:t>Agreement</w:t>
            </w:r>
          </w:p>
          <w:p w:rsidR="002748A5" w:rsidRPr="002748A5" w:rsidRDefault="002748A5" w:rsidP="002748A5">
            <w:pPr>
              <w:pStyle w:val="0Maintext"/>
              <w:rPr>
                <w:rFonts w:eastAsia="Times New Roman"/>
                <w:b/>
                <w:bCs/>
                <w:sz w:val="20"/>
                <w:szCs w:val="20"/>
              </w:rPr>
            </w:pPr>
            <w:r w:rsidRPr="002748A5">
              <w:rPr>
                <w:rFonts w:eastAsia="Times New Roman"/>
                <w:b/>
                <w:bCs/>
                <w:sz w:val="20"/>
                <w:szCs w:val="20"/>
              </w:rPr>
              <w:t xml:space="preserve">For the study phase, RAN1 evaluates the following combination of N (in radio frames) and D (D = number of consecutive downlink </w:t>
            </w:r>
            <w:proofErr w:type="spellStart"/>
            <w:r w:rsidRPr="002748A5">
              <w:rPr>
                <w:rFonts w:eastAsia="Times New Roman"/>
                <w:b/>
                <w:bCs/>
                <w:sz w:val="20"/>
                <w:szCs w:val="20"/>
              </w:rPr>
              <w:t>subframes</w:t>
            </w:r>
            <w:proofErr w:type="spellEnd"/>
            <w:r w:rsidRPr="002748A5">
              <w:rPr>
                <w:rFonts w:eastAsia="Times New Roman"/>
                <w:b/>
                <w:bCs/>
                <w:sz w:val="20"/>
                <w:szCs w:val="20"/>
              </w:rPr>
              <w:t>):</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N = 9:</w:t>
            </w:r>
          </w:p>
          <w:p w:rsidR="002748A5" w:rsidRPr="002748A5" w:rsidRDefault="002748A5" w:rsidP="002748A5">
            <w:pPr>
              <w:pStyle w:val="a5"/>
              <w:numPr>
                <w:ilvl w:val="1"/>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D = 8</w:t>
            </w:r>
          </w:p>
          <w:p w:rsidR="002748A5" w:rsidRPr="002748A5" w:rsidRDefault="002748A5" w:rsidP="002748A5">
            <w:pPr>
              <w:pStyle w:val="a5"/>
              <w:numPr>
                <w:ilvl w:val="1"/>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D = 20</w:t>
            </w:r>
          </w:p>
          <w:p w:rsidR="002748A5" w:rsidRPr="002748A5" w:rsidRDefault="002748A5" w:rsidP="002748A5">
            <w:pPr>
              <w:pStyle w:val="a5"/>
              <w:numPr>
                <w:ilvl w:val="1"/>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D = 30</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N = 8:</w:t>
            </w:r>
          </w:p>
          <w:p w:rsidR="002748A5" w:rsidRPr="002748A5" w:rsidRDefault="002748A5" w:rsidP="002748A5">
            <w:pPr>
              <w:pStyle w:val="a5"/>
              <w:numPr>
                <w:ilvl w:val="1"/>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D = 20</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Companies to report which subframe indices are included in the set of consecutive downlink subframes.</w:t>
            </w:r>
          </w:p>
          <w:p w:rsidR="002748A5" w:rsidRPr="002748A5" w:rsidRDefault="002748A5" w:rsidP="002748A5">
            <w:pPr>
              <w:pStyle w:val="a5"/>
              <w:numPr>
                <w:ilvl w:val="0"/>
                <w:numId w:val="18"/>
              </w:numPr>
              <w:overflowPunct w:val="0"/>
              <w:snapToGrid/>
              <w:spacing w:after="180" w:line="259" w:lineRule="auto"/>
              <w:ind w:firstLineChars="0"/>
              <w:contextualSpacing/>
              <w:jc w:val="left"/>
              <w:textAlignment w:val="baseline"/>
              <w:rPr>
                <w:b/>
                <w:bCs/>
                <w:sz w:val="20"/>
                <w:szCs w:val="20"/>
              </w:rPr>
            </w:pPr>
            <w:r w:rsidRPr="002748A5">
              <w:rPr>
                <w:b/>
                <w:bCs/>
                <w:sz w:val="20"/>
                <w:szCs w:val="20"/>
              </w:rPr>
              <w:t>Other combinations are not precluded to be reported by companies</w:t>
            </w:r>
          </w:p>
          <w:p w:rsidR="002748A5" w:rsidRPr="002748A5" w:rsidRDefault="002748A5" w:rsidP="002748A5">
            <w:pPr>
              <w:spacing w:line="259" w:lineRule="auto"/>
              <w:rPr>
                <w:b/>
                <w:bCs/>
                <w:sz w:val="20"/>
                <w:szCs w:val="20"/>
                <w:lang w:eastAsia="zh-CN"/>
              </w:rPr>
            </w:pPr>
            <w:r w:rsidRPr="002748A5">
              <w:rPr>
                <w:b/>
                <w:bCs/>
                <w:sz w:val="20"/>
                <w:szCs w:val="20"/>
              </w:rPr>
              <w:t>NOTE: This does not imply that the above combinations are the only ones to be considered during the normative phase.</w:t>
            </w:r>
          </w:p>
          <w:p w:rsidR="002748A5" w:rsidRPr="002748A5" w:rsidRDefault="002748A5" w:rsidP="002748A5">
            <w:pPr>
              <w:pStyle w:val="0Maintext"/>
              <w:rPr>
                <w:bCs/>
                <w:sz w:val="20"/>
                <w:szCs w:val="20"/>
              </w:rPr>
            </w:pPr>
            <w:r w:rsidRPr="002748A5">
              <w:rPr>
                <w:bCs/>
                <w:sz w:val="20"/>
                <w:szCs w:val="20"/>
                <w:highlight w:val="green"/>
              </w:rPr>
              <w:t>Agreement</w:t>
            </w:r>
          </w:p>
          <w:p w:rsidR="002748A5" w:rsidRPr="002748A5" w:rsidRDefault="002748A5" w:rsidP="002748A5">
            <w:pPr>
              <w:rPr>
                <w:b/>
                <w:bCs/>
                <w:sz w:val="20"/>
                <w:szCs w:val="20"/>
              </w:rPr>
            </w:pPr>
            <w:r w:rsidRPr="002748A5">
              <w:rPr>
                <w:b/>
                <w:bCs/>
                <w:sz w:val="20"/>
                <w:szCs w:val="20"/>
              </w:rPr>
              <w:t>For the study phase, RAN1 evaluates the following combination of N (in radio frames) and U (U = number of consecutive uplink subframes):</w:t>
            </w:r>
          </w:p>
          <w:p w:rsidR="002748A5" w:rsidRPr="002748A5" w:rsidRDefault="002748A5" w:rsidP="002748A5">
            <w:pPr>
              <w:numPr>
                <w:ilvl w:val="0"/>
                <w:numId w:val="18"/>
              </w:numPr>
              <w:autoSpaceDE/>
              <w:autoSpaceDN/>
              <w:adjustRightInd/>
              <w:snapToGrid/>
              <w:spacing w:after="0"/>
              <w:jc w:val="left"/>
              <w:rPr>
                <w:b/>
                <w:bCs/>
                <w:sz w:val="20"/>
                <w:szCs w:val="20"/>
              </w:rPr>
            </w:pPr>
            <w:r w:rsidRPr="002748A5">
              <w:rPr>
                <w:b/>
                <w:bCs/>
                <w:sz w:val="20"/>
                <w:szCs w:val="20"/>
              </w:rPr>
              <w:t>N = 9:</w:t>
            </w:r>
          </w:p>
          <w:p w:rsidR="002748A5" w:rsidRPr="002748A5" w:rsidRDefault="002748A5" w:rsidP="002748A5">
            <w:pPr>
              <w:numPr>
                <w:ilvl w:val="1"/>
                <w:numId w:val="18"/>
              </w:numPr>
              <w:autoSpaceDE/>
              <w:autoSpaceDN/>
              <w:adjustRightInd/>
              <w:snapToGrid/>
              <w:spacing w:after="0"/>
              <w:jc w:val="left"/>
              <w:rPr>
                <w:b/>
                <w:bCs/>
                <w:sz w:val="20"/>
                <w:szCs w:val="20"/>
              </w:rPr>
            </w:pPr>
            <w:r w:rsidRPr="002748A5">
              <w:rPr>
                <w:b/>
                <w:bCs/>
                <w:sz w:val="20"/>
                <w:szCs w:val="20"/>
              </w:rPr>
              <w:t>U = 8</w:t>
            </w:r>
          </w:p>
          <w:p w:rsidR="002748A5" w:rsidRPr="002748A5" w:rsidRDefault="002748A5" w:rsidP="002748A5">
            <w:pPr>
              <w:numPr>
                <w:ilvl w:val="1"/>
                <w:numId w:val="18"/>
              </w:numPr>
              <w:autoSpaceDE/>
              <w:autoSpaceDN/>
              <w:adjustRightInd/>
              <w:snapToGrid/>
              <w:spacing w:after="0"/>
              <w:jc w:val="left"/>
              <w:rPr>
                <w:b/>
                <w:bCs/>
                <w:sz w:val="20"/>
                <w:szCs w:val="20"/>
              </w:rPr>
            </w:pPr>
            <w:r w:rsidRPr="002748A5">
              <w:rPr>
                <w:b/>
                <w:bCs/>
                <w:sz w:val="20"/>
                <w:szCs w:val="20"/>
              </w:rPr>
              <w:t>U = 20</w:t>
            </w:r>
          </w:p>
          <w:p w:rsidR="002748A5" w:rsidRPr="002748A5" w:rsidRDefault="002748A5" w:rsidP="002748A5">
            <w:pPr>
              <w:numPr>
                <w:ilvl w:val="1"/>
                <w:numId w:val="18"/>
              </w:numPr>
              <w:autoSpaceDE/>
              <w:autoSpaceDN/>
              <w:adjustRightInd/>
              <w:snapToGrid/>
              <w:spacing w:after="0"/>
              <w:jc w:val="left"/>
              <w:rPr>
                <w:b/>
                <w:bCs/>
                <w:sz w:val="20"/>
                <w:szCs w:val="20"/>
              </w:rPr>
            </w:pPr>
            <w:r w:rsidRPr="002748A5">
              <w:rPr>
                <w:b/>
                <w:bCs/>
                <w:sz w:val="20"/>
                <w:szCs w:val="20"/>
              </w:rPr>
              <w:t>U = 30</w:t>
            </w:r>
          </w:p>
          <w:p w:rsidR="002748A5" w:rsidRPr="002748A5" w:rsidRDefault="002748A5" w:rsidP="002748A5">
            <w:pPr>
              <w:numPr>
                <w:ilvl w:val="0"/>
                <w:numId w:val="18"/>
              </w:numPr>
              <w:autoSpaceDE/>
              <w:autoSpaceDN/>
              <w:adjustRightInd/>
              <w:snapToGrid/>
              <w:spacing w:after="0"/>
              <w:jc w:val="left"/>
              <w:rPr>
                <w:b/>
                <w:bCs/>
                <w:sz w:val="20"/>
                <w:szCs w:val="20"/>
              </w:rPr>
            </w:pPr>
            <w:r w:rsidRPr="002748A5">
              <w:rPr>
                <w:b/>
                <w:bCs/>
                <w:sz w:val="20"/>
                <w:szCs w:val="20"/>
              </w:rPr>
              <w:t>N = 8:</w:t>
            </w:r>
          </w:p>
          <w:p w:rsidR="002748A5" w:rsidRPr="002748A5" w:rsidRDefault="002748A5" w:rsidP="002748A5">
            <w:pPr>
              <w:numPr>
                <w:ilvl w:val="1"/>
                <w:numId w:val="18"/>
              </w:numPr>
              <w:autoSpaceDE/>
              <w:autoSpaceDN/>
              <w:adjustRightInd/>
              <w:snapToGrid/>
              <w:spacing w:after="0"/>
              <w:jc w:val="left"/>
              <w:rPr>
                <w:b/>
                <w:bCs/>
                <w:sz w:val="20"/>
                <w:szCs w:val="20"/>
              </w:rPr>
            </w:pPr>
            <w:r w:rsidRPr="002748A5">
              <w:rPr>
                <w:b/>
                <w:bCs/>
                <w:sz w:val="20"/>
                <w:szCs w:val="20"/>
              </w:rPr>
              <w:t>U = 20</w:t>
            </w:r>
          </w:p>
          <w:p w:rsidR="002748A5" w:rsidRPr="002748A5" w:rsidRDefault="002748A5" w:rsidP="002748A5">
            <w:pPr>
              <w:numPr>
                <w:ilvl w:val="0"/>
                <w:numId w:val="18"/>
              </w:numPr>
              <w:autoSpaceDE/>
              <w:autoSpaceDN/>
              <w:adjustRightInd/>
              <w:snapToGrid/>
              <w:spacing w:after="0"/>
              <w:jc w:val="left"/>
              <w:rPr>
                <w:b/>
                <w:bCs/>
                <w:sz w:val="20"/>
                <w:szCs w:val="20"/>
              </w:rPr>
            </w:pPr>
            <w:r w:rsidRPr="002748A5">
              <w:rPr>
                <w:b/>
                <w:bCs/>
                <w:sz w:val="20"/>
                <w:szCs w:val="20"/>
              </w:rPr>
              <w:t>Companies to report which subframe indices are included in the set of consecutive uplink subframes.</w:t>
            </w:r>
          </w:p>
          <w:p w:rsidR="002748A5" w:rsidRPr="002748A5" w:rsidRDefault="002748A5" w:rsidP="002748A5">
            <w:pPr>
              <w:numPr>
                <w:ilvl w:val="0"/>
                <w:numId w:val="18"/>
              </w:numPr>
              <w:autoSpaceDE/>
              <w:autoSpaceDN/>
              <w:adjustRightInd/>
              <w:snapToGrid/>
              <w:spacing w:after="0"/>
              <w:jc w:val="left"/>
              <w:rPr>
                <w:b/>
                <w:bCs/>
                <w:sz w:val="20"/>
                <w:szCs w:val="20"/>
              </w:rPr>
            </w:pPr>
            <w:r w:rsidRPr="002748A5">
              <w:rPr>
                <w:b/>
                <w:bCs/>
                <w:sz w:val="20"/>
                <w:szCs w:val="20"/>
              </w:rPr>
              <w:t>Other combinations are not precluded to be reported by companies</w:t>
            </w:r>
          </w:p>
          <w:p w:rsidR="002748A5" w:rsidRPr="002748A5" w:rsidRDefault="002748A5" w:rsidP="002748A5">
            <w:pPr>
              <w:numPr>
                <w:ilvl w:val="0"/>
                <w:numId w:val="18"/>
              </w:numPr>
              <w:autoSpaceDE/>
              <w:autoSpaceDN/>
              <w:adjustRightInd/>
              <w:snapToGrid/>
              <w:spacing w:after="0"/>
              <w:jc w:val="left"/>
              <w:rPr>
                <w:b/>
                <w:bCs/>
                <w:sz w:val="20"/>
                <w:szCs w:val="20"/>
              </w:rPr>
            </w:pPr>
            <w:bookmarkStart w:id="3" w:name="OLE_LINK1"/>
            <w:bookmarkStart w:id="4" w:name="OLE_LINK2"/>
            <w:r w:rsidRPr="002748A5">
              <w:rPr>
                <w:b/>
                <w:bCs/>
                <w:sz w:val="20"/>
                <w:szCs w:val="20"/>
              </w:rPr>
              <w:t>For evaluations including both uplink and downlink (if any), companies are encouraged to prioritize the case of D=U</w:t>
            </w:r>
          </w:p>
          <w:bookmarkEnd w:id="3"/>
          <w:bookmarkEnd w:id="4"/>
          <w:p w:rsidR="002748A5" w:rsidRPr="002748A5" w:rsidRDefault="002748A5" w:rsidP="002748A5">
            <w:pPr>
              <w:rPr>
                <w:b/>
                <w:bCs/>
                <w:sz w:val="20"/>
                <w:szCs w:val="20"/>
                <w:lang w:eastAsia="zh-CN"/>
              </w:rPr>
            </w:pPr>
            <w:r w:rsidRPr="002748A5">
              <w:rPr>
                <w:b/>
                <w:bCs/>
                <w:sz w:val="20"/>
                <w:szCs w:val="20"/>
              </w:rPr>
              <w:t>NOTE: This does not imply that the above combinations are the only ones to be considered during the normative phase.</w:t>
            </w:r>
          </w:p>
          <w:p w:rsidR="002748A5" w:rsidRPr="002748A5" w:rsidRDefault="002748A5" w:rsidP="002748A5">
            <w:pPr>
              <w:pStyle w:val="0Maintext"/>
              <w:rPr>
                <w:bCs/>
                <w:sz w:val="20"/>
                <w:szCs w:val="20"/>
              </w:rPr>
            </w:pPr>
            <w:r w:rsidRPr="002748A5">
              <w:rPr>
                <w:bCs/>
                <w:sz w:val="20"/>
                <w:szCs w:val="20"/>
                <w:highlight w:val="green"/>
              </w:rPr>
              <w:t>Agreement</w:t>
            </w:r>
          </w:p>
          <w:p w:rsidR="002748A5" w:rsidRPr="002748A5" w:rsidRDefault="002748A5" w:rsidP="002748A5">
            <w:pPr>
              <w:pStyle w:val="0Maintext"/>
              <w:rPr>
                <w:b/>
                <w:bCs/>
                <w:sz w:val="20"/>
                <w:szCs w:val="20"/>
              </w:rPr>
            </w:pPr>
            <w:r w:rsidRPr="002748A5">
              <w:rPr>
                <w:b/>
                <w:bCs/>
                <w:sz w:val="20"/>
                <w:szCs w:val="20"/>
              </w:rPr>
              <w:t xml:space="preserve">For the study phase, RAN1 assumes as a baseline for evaluations that uplink PHY channels are </w:t>
            </w:r>
            <w:r w:rsidRPr="002748A5">
              <w:rPr>
                <w:b/>
                <w:bCs/>
                <w:sz w:val="20"/>
                <w:szCs w:val="20"/>
              </w:rPr>
              <w:lastRenderedPageBreak/>
              <w:t xml:space="preserve">transmitted on the anchor carrier following </w:t>
            </w:r>
            <w:proofErr w:type="spellStart"/>
            <w:r w:rsidRPr="002748A5">
              <w:rPr>
                <w:b/>
                <w:bCs/>
                <w:sz w:val="20"/>
                <w:szCs w:val="20"/>
              </w:rPr>
              <w:t>subframe</w:t>
            </w:r>
            <w:proofErr w:type="spellEnd"/>
            <w:r w:rsidRPr="002748A5">
              <w:rPr>
                <w:b/>
                <w:bCs/>
                <w:sz w:val="20"/>
                <w:szCs w:val="20"/>
              </w:rPr>
              <w:t xml:space="preserve"> index/location and SFN mapping of NB-</w:t>
            </w:r>
            <w:proofErr w:type="spellStart"/>
            <w:r w:rsidRPr="002748A5">
              <w:rPr>
                <w:b/>
                <w:bCs/>
                <w:sz w:val="20"/>
                <w:szCs w:val="20"/>
              </w:rPr>
              <w:t>IoT</w:t>
            </w:r>
            <w:proofErr w:type="spellEnd"/>
            <w:r w:rsidRPr="002748A5">
              <w:rPr>
                <w:b/>
                <w:bCs/>
                <w:sz w:val="20"/>
                <w:szCs w:val="20"/>
              </w:rPr>
              <w:t xml:space="preserve"> NTN FDD.</w:t>
            </w:r>
          </w:p>
          <w:p w:rsidR="002748A5" w:rsidRPr="002748A5" w:rsidRDefault="002748A5" w:rsidP="002748A5">
            <w:pPr>
              <w:pStyle w:val="a5"/>
              <w:numPr>
                <w:ilvl w:val="0"/>
                <w:numId w:val="18"/>
              </w:numPr>
              <w:overflowPunct w:val="0"/>
              <w:snapToGrid/>
              <w:spacing w:after="180"/>
              <w:ind w:firstLineChars="0"/>
              <w:contextualSpacing/>
              <w:jc w:val="left"/>
              <w:textAlignment w:val="baseline"/>
              <w:rPr>
                <w:b/>
                <w:bCs/>
                <w:sz w:val="20"/>
                <w:szCs w:val="20"/>
              </w:rPr>
            </w:pPr>
            <w:r w:rsidRPr="002748A5">
              <w:rPr>
                <w:b/>
                <w:bCs/>
                <w:sz w:val="20"/>
                <w:szCs w:val="20"/>
              </w:rPr>
              <w:t xml:space="preserve">For the purpose of study, the UL subframes of the Rel-19 TDD pattern may not fully cover all the instances of the PHY channels and </w:t>
            </w:r>
            <w:proofErr w:type="spellStart"/>
            <w:r w:rsidRPr="002748A5">
              <w:rPr>
                <w:b/>
                <w:bCs/>
                <w:sz w:val="20"/>
                <w:szCs w:val="20"/>
              </w:rPr>
              <w:t>eNB</w:t>
            </w:r>
            <w:proofErr w:type="spellEnd"/>
            <w:r w:rsidRPr="002748A5">
              <w:rPr>
                <w:b/>
                <w:bCs/>
                <w:sz w:val="20"/>
                <w:szCs w:val="20"/>
              </w:rPr>
              <w:t xml:space="preserve"> will not receive the corresponding instances.</w:t>
            </w:r>
          </w:p>
          <w:p w:rsidR="005E4C33" w:rsidRPr="002748A5" w:rsidRDefault="002748A5" w:rsidP="002748A5">
            <w:pPr>
              <w:pStyle w:val="a5"/>
              <w:numPr>
                <w:ilvl w:val="1"/>
                <w:numId w:val="18"/>
              </w:numPr>
              <w:overflowPunct w:val="0"/>
              <w:snapToGrid/>
              <w:spacing w:after="180"/>
              <w:ind w:firstLineChars="0"/>
              <w:contextualSpacing/>
              <w:jc w:val="left"/>
              <w:textAlignment w:val="baseline"/>
              <w:rPr>
                <w:b/>
                <w:bCs/>
                <w:sz w:val="20"/>
                <w:szCs w:val="20"/>
              </w:rPr>
            </w:pPr>
            <w:r w:rsidRPr="002748A5">
              <w:rPr>
                <w:b/>
                <w:bCs/>
                <w:sz w:val="20"/>
                <w:szCs w:val="20"/>
              </w:rPr>
              <w:t>FFS: What is the TDD pattern</w:t>
            </w:r>
          </w:p>
        </w:tc>
      </w:tr>
    </w:tbl>
    <w:p w:rsidR="00E876D5" w:rsidRDefault="00E876D5" w:rsidP="00F413B3">
      <w:pPr>
        <w:autoSpaceDE/>
        <w:autoSpaceDN/>
        <w:adjustRightInd/>
        <w:snapToGrid/>
        <w:spacing w:after="160"/>
        <w:contextualSpacing/>
        <w:rPr>
          <w:bCs/>
          <w:sz w:val="20"/>
          <w:szCs w:val="20"/>
          <w:lang w:eastAsia="zh-CN"/>
        </w:rPr>
      </w:pPr>
    </w:p>
    <w:p w:rsidR="00986CCF" w:rsidRDefault="008A7051" w:rsidP="004E18BE">
      <w:pPr>
        <w:rPr>
          <w:bCs/>
          <w:sz w:val="20"/>
          <w:szCs w:val="20"/>
          <w:lang w:eastAsia="zh-CN"/>
        </w:rPr>
      </w:pPr>
      <w:r w:rsidRPr="000D5206">
        <w:rPr>
          <w:bCs/>
          <w:sz w:val="20"/>
          <w:szCs w:val="20"/>
          <w:lang w:eastAsia="zh-CN"/>
        </w:rPr>
        <w:t xml:space="preserve">As </w:t>
      </w:r>
      <w:r w:rsidR="004E18BE">
        <w:rPr>
          <w:rFonts w:hint="eastAsia"/>
          <w:bCs/>
          <w:sz w:val="20"/>
          <w:szCs w:val="20"/>
          <w:lang w:eastAsia="zh-CN"/>
        </w:rPr>
        <w:t>mentioned in the WID, t</w:t>
      </w:r>
      <w:r w:rsidR="004E18BE" w:rsidRPr="004E18BE">
        <w:rPr>
          <w:bCs/>
          <w:sz w:val="20"/>
          <w:szCs w:val="20"/>
          <w:lang w:eastAsia="zh-CN"/>
        </w:rPr>
        <w:t>h</w:t>
      </w:r>
      <w:r w:rsidR="004E18BE" w:rsidRPr="004E18BE">
        <w:rPr>
          <w:rFonts w:hint="eastAsia"/>
          <w:bCs/>
          <w:sz w:val="20"/>
          <w:szCs w:val="20"/>
          <w:lang w:eastAsia="zh-CN"/>
        </w:rPr>
        <w:t>is</w:t>
      </w:r>
      <w:r w:rsidR="004E18BE" w:rsidRPr="004E18BE">
        <w:rPr>
          <w:bCs/>
          <w:sz w:val="20"/>
          <w:szCs w:val="20"/>
          <w:lang w:eastAsia="zh-CN"/>
        </w:rPr>
        <w:t xml:space="preserve"> work item aims to specify enhancements for NB-</w:t>
      </w:r>
      <w:proofErr w:type="spellStart"/>
      <w:r w:rsidR="004E18BE" w:rsidRPr="004E18BE">
        <w:rPr>
          <w:bCs/>
          <w:sz w:val="20"/>
          <w:szCs w:val="20"/>
          <w:lang w:eastAsia="zh-CN"/>
        </w:rPr>
        <w:t>IoT</w:t>
      </w:r>
      <w:proofErr w:type="spellEnd"/>
      <w:r w:rsidR="004E18BE" w:rsidRPr="004E18BE">
        <w:rPr>
          <w:bCs/>
          <w:sz w:val="20"/>
          <w:szCs w:val="20"/>
          <w:lang w:eastAsia="zh-CN"/>
        </w:rPr>
        <w:t xml:space="preserve"> NTN to enable NTN operation with a NB-</w:t>
      </w:r>
      <w:proofErr w:type="spellStart"/>
      <w:r w:rsidR="004E18BE" w:rsidRPr="004E18BE">
        <w:rPr>
          <w:bCs/>
          <w:sz w:val="20"/>
          <w:szCs w:val="20"/>
          <w:lang w:eastAsia="zh-CN"/>
        </w:rPr>
        <w:t>IoT</w:t>
      </w:r>
      <w:proofErr w:type="spellEnd"/>
      <w:r w:rsidR="004E18BE" w:rsidRPr="004E18BE">
        <w:rPr>
          <w:bCs/>
          <w:sz w:val="20"/>
          <w:szCs w:val="20"/>
          <w:lang w:eastAsia="zh-CN"/>
        </w:rPr>
        <w:t xml:space="preserve"> TDD mode leveraging commonalities with half-duplex NB-</w:t>
      </w:r>
      <w:proofErr w:type="spellStart"/>
      <w:r w:rsidR="004E18BE" w:rsidRPr="004E18BE">
        <w:rPr>
          <w:bCs/>
          <w:sz w:val="20"/>
          <w:szCs w:val="20"/>
          <w:lang w:eastAsia="zh-CN"/>
        </w:rPr>
        <w:t>IoT</w:t>
      </w:r>
      <w:proofErr w:type="spellEnd"/>
      <w:r w:rsidR="004E18BE" w:rsidRPr="004E18BE">
        <w:rPr>
          <w:bCs/>
          <w:sz w:val="20"/>
          <w:szCs w:val="20"/>
          <w:lang w:eastAsia="zh-CN"/>
        </w:rPr>
        <w:t xml:space="preserve"> FDD NTN, by defining a new NB-</w:t>
      </w:r>
      <w:proofErr w:type="spellStart"/>
      <w:r w:rsidR="004E18BE" w:rsidRPr="004E18BE">
        <w:rPr>
          <w:bCs/>
          <w:sz w:val="20"/>
          <w:szCs w:val="20"/>
          <w:lang w:eastAsia="zh-CN"/>
        </w:rPr>
        <w:t>IoT</w:t>
      </w:r>
      <w:proofErr w:type="spellEnd"/>
      <w:r w:rsidR="004E18BE" w:rsidRPr="004E18BE">
        <w:rPr>
          <w:bCs/>
          <w:sz w:val="20"/>
          <w:szCs w:val="20"/>
          <w:lang w:eastAsia="zh-CN"/>
        </w:rPr>
        <w:t xml:space="preserve"> TDD mode for NTN based on minimum necessary changes to the NB-</w:t>
      </w:r>
      <w:proofErr w:type="spellStart"/>
      <w:r w:rsidR="004E18BE" w:rsidRPr="004E18BE">
        <w:rPr>
          <w:bCs/>
          <w:sz w:val="20"/>
          <w:szCs w:val="20"/>
          <w:lang w:eastAsia="zh-CN"/>
        </w:rPr>
        <w:t>IoT</w:t>
      </w:r>
      <w:proofErr w:type="spellEnd"/>
      <w:r w:rsidR="004E18BE" w:rsidRPr="004E18BE">
        <w:rPr>
          <w:bCs/>
          <w:sz w:val="20"/>
          <w:szCs w:val="20"/>
          <w:lang w:eastAsia="zh-CN"/>
        </w:rPr>
        <w:t xml:space="preserve"> NTN FDD frame structure and procedures for the NB-</w:t>
      </w:r>
      <w:proofErr w:type="spellStart"/>
      <w:r w:rsidR="004E18BE" w:rsidRPr="004E18BE">
        <w:rPr>
          <w:bCs/>
          <w:sz w:val="20"/>
          <w:szCs w:val="20"/>
          <w:lang w:eastAsia="zh-CN"/>
        </w:rPr>
        <w:t>IoT</w:t>
      </w:r>
      <w:proofErr w:type="spellEnd"/>
      <w:r w:rsidR="004E18BE" w:rsidRPr="004E18BE">
        <w:rPr>
          <w:bCs/>
          <w:sz w:val="20"/>
          <w:szCs w:val="20"/>
          <w:lang w:eastAsia="zh-CN"/>
        </w:rPr>
        <w:t xml:space="preserve"> operation in the targeted unpaired MSS allocated band (TN deployment is not expected in this band). </w:t>
      </w:r>
    </w:p>
    <w:p w:rsidR="001D2B63" w:rsidRPr="004E18BE" w:rsidRDefault="006210BF" w:rsidP="004E18BE">
      <w:pPr>
        <w:rPr>
          <w:bCs/>
          <w:sz w:val="20"/>
          <w:szCs w:val="20"/>
          <w:lang w:eastAsia="zh-CN"/>
        </w:rPr>
      </w:pPr>
      <w:r>
        <w:rPr>
          <w:rFonts w:hint="eastAsia"/>
          <w:bCs/>
          <w:sz w:val="20"/>
          <w:szCs w:val="20"/>
          <w:lang w:eastAsia="zh-CN"/>
        </w:rPr>
        <w:t>In the last meeting,</w:t>
      </w:r>
      <w:r w:rsidR="006D085F">
        <w:rPr>
          <w:rFonts w:hint="eastAsia"/>
          <w:bCs/>
          <w:sz w:val="20"/>
          <w:szCs w:val="20"/>
          <w:lang w:eastAsia="zh-CN"/>
        </w:rPr>
        <w:t xml:space="preserve"> for </w:t>
      </w:r>
      <w:proofErr w:type="spellStart"/>
      <w:r w:rsidR="006D085F">
        <w:rPr>
          <w:rFonts w:hint="eastAsia"/>
          <w:bCs/>
          <w:sz w:val="20"/>
          <w:szCs w:val="20"/>
          <w:lang w:eastAsia="zh-CN"/>
        </w:rPr>
        <w:t>IoT</w:t>
      </w:r>
      <w:proofErr w:type="spellEnd"/>
      <w:r w:rsidR="006D085F">
        <w:rPr>
          <w:rFonts w:hint="eastAsia"/>
          <w:bCs/>
          <w:sz w:val="20"/>
          <w:szCs w:val="20"/>
          <w:lang w:eastAsia="zh-CN"/>
        </w:rPr>
        <w:t xml:space="preserve">-NTN TDD mode, </w:t>
      </w:r>
      <w:r w:rsidR="006B026D">
        <w:rPr>
          <w:rFonts w:hint="eastAsia"/>
          <w:bCs/>
          <w:sz w:val="20"/>
          <w:szCs w:val="20"/>
          <w:lang w:eastAsia="zh-CN"/>
        </w:rPr>
        <w:t xml:space="preserve">the </w:t>
      </w:r>
      <w:r w:rsidR="006D085F">
        <w:rPr>
          <w:rFonts w:hint="eastAsia"/>
          <w:bCs/>
          <w:sz w:val="20"/>
          <w:szCs w:val="20"/>
          <w:lang w:eastAsia="zh-CN"/>
        </w:rPr>
        <w:t>agreements have been reached on the target operating CNR, periodic TDD pattern length, DL subframe, UL subframe, simulation assumption, and etc. Therefore</w:t>
      </w:r>
      <w:r w:rsidR="006377E1">
        <w:rPr>
          <w:rFonts w:hint="eastAsia"/>
          <w:bCs/>
          <w:sz w:val="20"/>
          <w:szCs w:val="20"/>
          <w:lang w:eastAsia="zh-CN"/>
        </w:rPr>
        <w:t>，</w:t>
      </w:r>
      <w:r w:rsidR="006377E1">
        <w:rPr>
          <w:bCs/>
          <w:sz w:val="20"/>
          <w:szCs w:val="20"/>
          <w:lang w:eastAsia="zh-CN"/>
        </w:rPr>
        <w:t>i</w:t>
      </w:r>
      <w:r w:rsidR="00986CCF">
        <w:rPr>
          <w:rFonts w:hint="eastAsia"/>
          <w:bCs/>
          <w:sz w:val="20"/>
          <w:szCs w:val="20"/>
          <w:lang w:eastAsia="zh-CN"/>
        </w:rPr>
        <w:t xml:space="preserve">n this contribution, </w:t>
      </w:r>
      <w:r w:rsidR="00EA7D88">
        <w:rPr>
          <w:rFonts w:hint="eastAsia"/>
          <w:bCs/>
          <w:sz w:val="20"/>
          <w:szCs w:val="20"/>
          <w:lang w:eastAsia="zh-CN"/>
        </w:rPr>
        <w:t>for NB-</w:t>
      </w:r>
      <w:proofErr w:type="spellStart"/>
      <w:r w:rsidR="00EA7D88">
        <w:rPr>
          <w:rFonts w:hint="eastAsia"/>
          <w:bCs/>
          <w:sz w:val="20"/>
          <w:szCs w:val="20"/>
          <w:lang w:eastAsia="zh-CN"/>
        </w:rPr>
        <w:t>IoT</w:t>
      </w:r>
      <w:proofErr w:type="spellEnd"/>
      <w:r w:rsidR="00EA7D88">
        <w:rPr>
          <w:rFonts w:hint="eastAsia"/>
          <w:bCs/>
          <w:sz w:val="20"/>
          <w:szCs w:val="20"/>
          <w:lang w:eastAsia="zh-CN"/>
        </w:rPr>
        <w:t xml:space="preserve"> TDD mode</w:t>
      </w:r>
      <w:r w:rsidR="006D085F">
        <w:rPr>
          <w:rFonts w:hint="eastAsia"/>
          <w:bCs/>
          <w:sz w:val="20"/>
          <w:szCs w:val="20"/>
          <w:lang w:eastAsia="zh-CN"/>
        </w:rPr>
        <w:t>, w</w:t>
      </w:r>
      <w:r w:rsidR="006D085F" w:rsidRPr="006D085F">
        <w:rPr>
          <w:bCs/>
          <w:sz w:val="20"/>
          <w:szCs w:val="20"/>
          <w:lang w:eastAsia="zh-CN"/>
        </w:rPr>
        <w:t>e will further analyze downlink synchronization performance and candidate periodic TDD patterns</w:t>
      </w:r>
      <w:r w:rsidR="00EA7D88">
        <w:rPr>
          <w:rFonts w:hint="eastAsia"/>
          <w:bCs/>
          <w:sz w:val="20"/>
          <w:szCs w:val="20"/>
          <w:lang w:eastAsia="zh-CN"/>
        </w:rPr>
        <w:t>.</w:t>
      </w:r>
      <w:r w:rsidR="00095BB8">
        <w:rPr>
          <w:rFonts w:hint="eastAsia"/>
          <w:bCs/>
          <w:sz w:val="20"/>
          <w:szCs w:val="20"/>
          <w:lang w:eastAsia="zh-CN"/>
        </w:rPr>
        <w:t xml:space="preserve"> </w:t>
      </w:r>
      <w:r w:rsidR="00986CCF">
        <w:rPr>
          <w:rFonts w:hint="eastAsia"/>
          <w:bCs/>
          <w:sz w:val="20"/>
          <w:szCs w:val="20"/>
          <w:lang w:eastAsia="zh-CN"/>
        </w:rPr>
        <w:t xml:space="preserve"> </w:t>
      </w:r>
    </w:p>
    <w:p w:rsidR="0060571D" w:rsidRDefault="006D085F" w:rsidP="00DE5753">
      <w:pPr>
        <w:pStyle w:val="1"/>
        <w:rPr>
          <w:lang w:eastAsia="zh-CN"/>
        </w:rPr>
      </w:pPr>
      <w:r>
        <w:rPr>
          <w:rFonts w:hint="eastAsia"/>
          <w:lang w:eastAsia="zh-CN"/>
        </w:rPr>
        <w:t xml:space="preserve">Analysis of </w:t>
      </w:r>
      <w:r w:rsidR="00343025">
        <w:rPr>
          <w:rFonts w:hint="eastAsia"/>
          <w:lang w:eastAsia="zh-CN"/>
        </w:rPr>
        <w:t xml:space="preserve">TDD </w:t>
      </w:r>
      <w:r>
        <w:rPr>
          <w:rFonts w:hint="eastAsia"/>
          <w:lang w:eastAsia="zh-CN"/>
        </w:rPr>
        <w:t>frame structure</w:t>
      </w:r>
    </w:p>
    <w:p w:rsidR="00981C7D" w:rsidRPr="006D085F" w:rsidRDefault="006D085F" w:rsidP="00981C7D">
      <w:pPr>
        <w:rPr>
          <w:bCs/>
          <w:sz w:val="20"/>
          <w:szCs w:val="20"/>
          <w:lang w:eastAsia="zh-CN"/>
        </w:rPr>
      </w:pPr>
      <w:r w:rsidRPr="006D085F">
        <w:rPr>
          <w:bCs/>
          <w:sz w:val="20"/>
          <w:szCs w:val="20"/>
          <w:lang w:eastAsia="zh-CN"/>
        </w:rPr>
        <w:t xml:space="preserve">In order to obtain complete MIB-NB information, the total periodic transmission </w:t>
      </w:r>
      <w:r w:rsidRPr="006D085F">
        <w:rPr>
          <w:rFonts w:hint="eastAsia"/>
          <w:bCs/>
          <w:sz w:val="20"/>
          <w:szCs w:val="20"/>
          <w:lang w:eastAsia="zh-CN"/>
        </w:rPr>
        <w:t>duration</w:t>
      </w:r>
      <w:r w:rsidRPr="006D085F">
        <w:rPr>
          <w:bCs/>
          <w:sz w:val="20"/>
          <w:szCs w:val="20"/>
          <w:lang w:eastAsia="zh-CN"/>
        </w:rPr>
        <w:t xml:space="preserve"> of NPBCH is 640ms, </w:t>
      </w:r>
      <w:r w:rsidR="00D20E32">
        <w:rPr>
          <w:rFonts w:hint="eastAsia"/>
          <w:bCs/>
          <w:sz w:val="20"/>
          <w:szCs w:val="20"/>
          <w:lang w:eastAsia="zh-CN"/>
        </w:rPr>
        <w:t xml:space="preserve">corresponding to </w:t>
      </w:r>
      <w:r w:rsidRPr="006D085F">
        <w:rPr>
          <w:bCs/>
          <w:sz w:val="20"/>
          <w:szCs w:val="20"/>
          <w:lang w:eastAsia="zh-CN"/>
        </w:rPr>
        <w:t xml:space="preserve">64 </w:t>
      </w:r>
      <w:r w:rsidRPr="006D085F">
        <w:rPr>
          <w:rFonts w:hint="eastAsia"/>
          <w:bCs/>
          <w:sz w:val="20"/>
          <w:szCs w:val="20"/>
          <w:lang w:eastAsia="zh-CN"/>
        </w:rPr>
        <w:t>radio</w:t>
      </w:r>
      <w:r w:rsidRPr="006D085F">
        <w:rPr>
          <w:bCs/>
          <w:sz w:val="20"/>
          <w:szCs w:val="20"/>
          <w:lang w:eastAsia="zh-CN"/>
        </w:rPr>
        <w:t xml:space="preserve"> frames. The complete MIB-NB information will be divided into 8 decode blocks (CSBs), each with a duration of 80ms, meaning that each CSB will transmit across 8 </w:t>
      </w:r>
      <w:r w:rsidRPr="006D085F">
        <w:rPr>
          <w:rFonts w:hint="eastAsia"/>
          <w:bCs/>
          <w:sz w:val="20"/>
          <w:szCs w:val="20"/>
          <w:lang w:eastAsia="zh-CN"/>
        </w:rPr>
        <w:t>radio</w:t>
      </w:r>
      <w:r w:rsidRPr="006D085F">
        <w:rPr>
          <w:bCs/>
          <w:sz w:val="20"/>
          <w:szCs w:val="20"/>
          <w:lang w:eastAsia="zh-CN"/>
        </w:rPr>
        <w:t xml:space="preserve"> frames and repeat 8 times within the duration. The transmission schematic is shown in the following figure. In each downlink </w:t>
      </w:r>
      <w:r w:rsidRPr="006D085F">
        <w:rPr>
          <w:rFonts w:hint="eastAsia"/>
          <w:bCs/>
          <w:sz w:val="20"/>
          <w:szCs w:val="20"/>
          <w:lang w:eastAsia="zh-CN"/>
        </w:rPr>
        <w:t>radio</w:t>
      </w:r>
      <w:r w:rsidRPr="006D085F">
        <w:rPr>
          <w:bCs/>
          <w:sz w:val="20"/>
          <w:szCs w:val="20"/>
          <w:lang w:eastAsia="zh-CN"/>
        </w:rPr>
        <w:t xml:space="preserve"> frame, there are downlink physical channels (NPBCH, NPDCCH, NPDSCH) and downlink physical signals (NPSS, NSSS) transmitted, where NPBCH and NPSS are transmitted on subframe</w:t>
      </w:r>
      <w:r w:rsidRPr="006D085F">
        <w:rPr>
          <w:rFonts w:hint="eastAsia"/>
          <w:bCs/>
          <w:sz w:val="20"/>
          <w:szCs w:val="20"/>
          <w:lang w:eastAsia="zh-CN"/>
        </w:rPr>
        <w:t>#</w:t>
      </w:r>
      <w:r w:rsidRPr="006D085F">
        <w:rPr>
          <w:bCs/>
          <w:sz w:val="20"/>
          <w:szCs w:val="20"/>
          <w:lang w:eastAsia="zh-CN"/>
        </w:rPr>
        <w:t>0 and subframe</w:t>
      </w:r>
      <w:r w:rsidRPr="006D085F">
        <w:rPr>
          <w:rFonts w:hint="eastAsia"/>
          <w:bCs/>
          <w:sz w:val="20"/>
          <w:szCs w:val="20"/>
          <w:lang w:eastAsia="zh-CN"/>
        </w:rPr>
        <w:t>#</w:t>
      </w:r>
      <w:r w:rsidRPr="006D085F">
        <w:rPr>
          <w:bCs/>
          <w:sz w:val="20"/>
          <w:szCs w:val="20"/>
          <w:lang w:eastAsia="zh-CN"/>
        </w:rPr>
        <w:t xml:space="preserve">5 of each </w:t>
      </w:r>
      <w:r w:rsidRPr="006D085F">
        <w:rPr>
          <w:rFonts w:hint="eastAsia"/>
          <w:bCs/>
          <w:sz w:val="20"/>
          <w:szCs w:val="20"/>
          <w:lang w:eastAsia="zh-CN"/>
        </w:rPr>
        <w:t>radio</w:t>
      </w:r>
      <w:r w:rsidRPr="006D085F">
        <w:rPr>
          <w:bCs/>
          <w:sz w:val="20"/>
          <w:szCs w:val="20"/>
          <w:lang w:eastAsia="zh-CN"/>
        </w:rPr>
        <w:t xml:space="preserve"> frame, and SIB1-NB and NSSS are transmitted on subframe</w:t>
      </w:r>
      <w:r w:rsidRPr="006D085F">
        <w:rPr>
          <w:rFonts w:hint="eastAsia"/>
          <w:bCs/>
          <w:sz w:val="20"/>
          <w:szCs w:val="20"/>
          <w:lang w:eastAsia="zh-CN"/>
        </w:rPr>
        <w:t>#</w:t>
      </w:r>
      <w:r w:rsidRPr="006D085F">
        <w:rPr>
          <w:bCs/>
          <w:sz w:val="20"/>
          <w:szCs w:val="20"/>
          <w:lang w:eastAsia="zh-CN"/>
        </w:rPr>
        <w:t>4 and subframe</w:t>
      </w:r>
      <w:r w:rsidRPr="006D085F">
        <w:rPr>
          <w:rFonts w:hint="eastAsia"/>
          <w:bCs/>
          <w:sz w:val="20"/>
          <w:szCs w:val="20"/>
          <w:lang w:eastAsia="zh-CN"/>
        </w:rPr>
        <w:t>#</w:t>
      </w:r>
      <w:r w:rsidRPr="006D085F">
        <w:rPr>
          <w:bCs/>
          <w:sz w:val="20"/>
          <w:szCs w:val="20"/>
          <w:lang w:eastAsia="zh-CN"/>
        </w:rPr>
        <w:t xml:space="preserve">9 of every two </w:t>
      </w:r>
      <w:r w:rsidRPr="006D085F">
        <w:rPr>
          <w:rFonts w:hint="eastAsia"/>
          <w:bCs/>
          <w:sz w:val="20"/>
          <w:szCs w:val="20"/>
          <w:lang w:eastAsia="zh-CN"/>
        </w:rPr>
        <w:t>radio</w:t>
      </w:r>
      <w:r w:rsidRPr="006D085F">
        <w:rPr>
          <w:bCs/>
          <w:sz w:val="20"/>
          <w:szCs w:val="20"/>
          <w:lang w:eastAsia="zh-CN"/>
        </w:rPr>
        <w:t xml:space="preserve"> frames, respectively.</w:t>
      </w:r>
    </w:p>
    <w:p w:rsidR="00981C7D" w:rsidRDefault="00981C7D" w:rsidP="00981C7D">
      <w:pPr>
        <w:jc w:val="center"/>
        <w:rPr>
          <w:lang w:eastAsia="zh-CN"/>
        </w:rPr>
      </w:pPr>
      <w:r>
        <w:object w:dxaOrig="17074" w:dyaOrig="6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186.8pt" o:ole="">
            <v:imagedata r:id="rId9" o:title=""/>
          </v:shape>
          <o:OLEObject Type="Embed" ProgID="Visio.Drawing.11" ShapeID="_x0000_i1025" DrawAspect="Content" ObjectID="_1792592230" r:id="rId10"/>
        </w:object>
      </w:r>
    </w:p>
    <w:p w:rsidR="00757089" w:rsidRPr="00EA618D" w:rsidRDefault="00757089" w:rsidP="00981C7D">
      <w:pPr>
        <w:jc w:val="center"/>
        <w:rPr>
          <w:bCs/>
          <w:sz w:val="20"/>
          <w:szCs w:val="20"/>
          <w:lang w:eastAsia="zh-CN"/>
        </w:rPr>
      </w:pPr>
      <w:r w:rsidRPr="00EA618D">
        <w:rPr>
          <w:rFonts w:hint="eastAsia"/>
          <w:bCs/>
          <w:sz w:val="20"/>
          <w:szCs w:val="20"/>
          <w:lang w:eastAsia="zh-CN"/>
        </w:rPr>
        <w:t xml:space="preserve">Figure1 TDD frame </w:t>
      </w:r>
      <w:r w:rsidR="00EA618D" w:rsidRPr="00EA618D">
        <w:rPr>
          <w:bCs/>
          <w:sz w:val="20"/>
          <w:szCs w:val="20"/>
          <w:lang w:eastAsia="zh-CN"/>
        </w:rPr>
        <w:t>structure</w:t>
      </w:r>
    </w:p>
    <w:p w:rsidR="00750D0B" w:rsidRDefault="00757089" w:rsidP="00EA618D">
      <w:pPr>
        <w:rPr>
          <w:bCs/>
          <w:sz w:val="20"/>
          <w:szCs w:val="20"/>
          <w:lang w:eastAsia="zh-CN"/>
        </w:rPr>
      </w:pPr>
      <w:r w:rsidRPr="00EA618D">
        <w:rPr>
          <w:bCs/>
          <w:sz w:val="20"/>
          <w:szCs w:val="20"/>
          <w:lang w:eastAsia="zh-CN"/>
        </w:rPr>
        <w:t xml:space="preserve">In the periodic TDD pattern, </w:t>
      </w:r>
      <w:r w:rsidRPr="00EA618D">
        <w:rPr>
          <w:rFonts w:hint="eastAsia"/>
          <w:bCs/>
          <w:sz w:val="20"/>
          <w:szCs w:val="20"/>
          <w:lang w:eastAsia="zh-CN"/>
        </w:rPr>
        <w:t>the guard period</w:t>
      </w:r>
      <w:r w:rsidRPr="00EA618D">
        <w:rPr>
          <w:bCs/>
          <w:sz w:val="20"/>
          <w:szCs w:val="20"/>
          <w:lang w:eastAsia="zh-CN"/>
        </w:rPr>
        <w:t xml:space="preserve"> </w:t>
      </w:r>
      <w:r w:rsidRPr="00EA618D">
        <w:rPr>
          <w:rFonts w:hint="eastAsia"/>
          <w:bCs/>
          <w:sz w:val="20"/>
          <w:szCs w:val="20"/>
          <w:lang w:eastAsia="zh-CN"/>
        </w:rPr>
        <w:t>is</w:t>
      </w:r>
      <w:r w:rsidRPr="00EA618D">
        <w:rPr>
          <w:bCs/>
          <w:sz w:val="20"/>
          <w:szCs w:val="20"/>
          <w:lang w:eastAsia="zh-CN"/>
        </w:rPr>
        <w:t xml:space="preserve"> set between downlink and uplink to avoid conflicts. If there are multiple gaps in </w:t>
      </w:r>
      <w:r w:rsidR="00EA618D" w:rsidRPr="00EA618D">
        <w:rPr>
          <w:rFonts w:hint="eastAsia"/>
          <w:bCs/>
          <w:sz w:val="20"/>
          <w:szCs w:val="20"/>
          <w:lang w:eastAsia="zh-CN"/>
        </w:rPr>
        <w:t>a</w:t>
      </w:r>
      <w:r w:rsidRPr="00EA618D">
        <w:rPr>
          <w:bCs/>
          <w:sz w:val="20"/>
          <w:szCs w:val="20"/>
          <w:lang w:eastAsia="zh-CN"/>
        </w:rPr>
        <w:t xml:space="preserve"> periodic TDD pattern, it will have a significant impact on the complexity of the frame structure, and we have not seen the necessity and usage scenarios of configuring multiple gaps in one shot. Therefore, the periodic TDD pattern is shown in the following figure.</w:t>
      </w:r>
      <w:r w:rsidR="00EA618D" w:rsidRPr="00EA618D">
        <w:rPr>
          <w:bCs/>
          <w:sz w:val="20"/>
          <w:szCs w:val="20"/>
          <w:lang w:eastAsia="zh-CN"/>
        </w:rPr>
        <w:t xml:space="preserve"> The downlink subframe, uplink subframe, and gap together form the length of the periodic TDD pattern, which is N </w:t>
      </w:r>
      <w:r w:rsidR="00EA618D" w:rsidRPr="00EA618D">
        <w:rPr>
          <w:rFonts w:hint="eastAsia"/>
          <w:bCs/>
          <w:sz w:val="20"/>
          <w:szCs w:val="20"/>
          <w:lang w:eastAsia="zh-CN"/>
        </w:rPr>
        <w:t>radio</w:t>
      </w:r>
      <w:r w:rsidR="00EA618D" w:rsidRPr="00EA618D">
        <w:rPr>
          <w:bCs/>
          <w:sz w:val="20"/>
          <w:szCs w:val="20"/>
          <w:lang w:eastAsia="zh-CN"/>
        </w:rPr>
        <w:t xml:space="preserve"> frames. How to configure the gap duration in TDD frame structure is a key issue.</w:t>
      </w:r>
      <w:r w:rsidR="00EA618D" w:rsidRPr="00EA618D">
        <w:rPr>
          <w:rFonts w:hint="eastAsia"/>
          <w:bCs/>
          <w:sz w:val="20"/>
          <w:szCs w:val="20"/>
          <w:lang w:eastAsia="zh-CN"/>
        </w:rPr>
        <w:t xml:space="preserve"> According to </w:t>
      </w:r>
      <w:r w:rsidR="0068245F" w:rsidRPr="00EA618D">
        <w:rPr>
          <w:rFonts w:hint="eastAsia"/>
          <w:bCs/>
          <w:sz w:val="20"/>
          <w:szCs w:val="20"/>
          <w:lang w:eastAsia="zh-CN"/>
        </w:rPr>
        <w:t>WID</w:t>
      </w:r>
      <w:r w:rsidR="0068245F" w:rsidRPr="00EA618D">
        <w:rPr>
          <w:rFonts w:hint="eastAsia"/>
          <w:bCs/>
          <w:sz w:val="20"/>
          <w:szCs w:val="20"/>
          <w:lang w:eastAsia="zh-CN"/>
        </w:rPr>
        <w:t>，</w:t>
      </w:r>
      <w:r w:rsidR="0068245F">
        <w:rPr>
          <w:rFonts w:hint="eastAsia"/>
          <w:bCs/>
          <w:sz w:val="20"/>
          <w:szCs w:val="20"/>
          <w:lang w:eastAsia="zh-CN"/>
        </w:rPr>
        <w:t xml:space="preserve">the orbit assumption is that </w:t>
      </w:r>
      <w:r w:rsidR="0068245F" w:rsidRPr="00803B79">
        <w:rPr>
          <w:bCs/>
          <w:sz w:val="20"/>
          <w:szCs w:val="20"/>
          <w:lang w:eastAsia="zh-CN"/>
        </w:rPr>
        <w:t>LEO @600 km and @1200 km orbit</w:t>
      </w:r>
      <w:r w:rsidR="0068245F">
        <w:rPr>
          <w:rFonts w:hint="eastAsia"/>
          <w:bCs/>
          <w:sz w:val="20"/>
          <w:szCs w:val="20"/>
          <w:lang w:eastAsia="zh-CN"/>
        </w:rPr>
        <w:t xml:space="preserve"> are configured following the </w:t>
      </w:r>
      <w:r w:rsidR="0068245F" w:rsidRPr="00803B79">
        <w:rPr>
          <w:bCs/>
          <w:sz w:val="20"/>
          <w:szCs w:val="20"/>
          <w:lang w:eastAsia="zh-CN"/>
        </w:rPr>
        <w:t xml:space="preserve">set-1 satellite parameters as reference scenarios </w:t>
      </w:r>
      <w:r w:rsidR="0068245F">
        <w:rPr>
          <w:rFonts w:hint="eastAsia"/>
          <w:bCs/>
          <w:sz w:val="20"/>
          <w:szCs w:val="20"/>
          <w:lang w:eastAsia="zh-CN"/>
        </w:rPr>
        <w:t xml:space="preserve">in </w:t>
      </w:r>
      <w:r w:rsidR="0068245F">
        <w:rPr>
          <w:bCs/>
          <w:sz w:val="20"/>
          <w:szCs w:val="20"/>
          <w:lang w:eastAsia="zh-CN"/>
        </w:rPr>
        <w:t>3GPP TR 36.763</w:t>
      </w:r>
      <w:r w:rsidR="0068245F">
        <w:rPr>
          <w:rFonts w:hint="eastAsia"/>
          <w:bCs/>
          <w:sz w:val="20"/>
          <w:szCs w:val="20"/>
          <w:lang w:eastAsia="zh-CN"/>
        </w:rPr>
        <w:t>.</w:t>
      </w:r>
      <w:r w:rsidR="00EA618D" w:rsidRPr="00EA618D">
        <w:rPr>
          <w:bCs/>
          <w:sz w:val="20"/>
          <w:szCs w:val="20"/>
          <w:lang w:eastAsia="zh-CN"/>
        </w:rPr>
        <w:t xml:space="preserve"> Therefore, the RTT range between UE and </w:t>
      </w:r>
      <w:proofErr w:type="spellStart"/>
      <w:r w:rsidR="00EA618D" w:rsidRPr="00EA618D">
        <w:rPr>
          <w:bCs/>
          <w:sz w:val="20"/>
          <w:szCs w:val="20"/>
          <w:lang w:eastAsia="zh-CN"/>
        </w:rPr>
        <w:t>eNB</w:t>
      </w:r>
      <w:proofErr w:type="spellEnd"/>
      <w:r w:rsidR="00EA618D" w:rsidRPr="00EA618D">
        <w:rPr>
          <w:bCs/>
          <w:sz w:val="20"/>
          <w:szCs w:val="20"/>
          <w:lang w:eastAsia="zh-CN"/>
        </w:rPr>
        <w:t xml:space="preserve"> is from 12.8</w:t>
      </w:r>
      <w:r w:rsidR="00EA618D">
        <w:rPr>
          <w:bCs/>
          <w:sz w:val="20"/>
          <w:szCs w:val="20"/>
          <w:lang w:eastAsia="zh-CN"/>
        </w:rPr>
        <w:t>8ms to 25.77ms and from 20.88ms to 41.77</w:t>
      </w:r>
      <w:r w:rsidR="00EA618D" w:rsidRPr="00EA618D">
        <w:rPr>
          <w:bCs/>
          <w:sz w:val="20"/>
          <w:szCs w:val="20"/>
          <w:lang w:eastAsia="zh-CN"/>
        </w:rPr>
        <w:t xml:space="preserve">ms, respectively. Typically, the gap needs to be no less than RTT, with a maximum gap of 5 </w:t>
      </w:r>
      <w:r w:rsidR="00EA618D">
        <w:rPr>
          <w:rFonts w:hint="eastAsia"/>
          <w:bCs/>
          <w:sz w:val="20"/>
          <w:szCs w:val="20"/>
          <w:lang w:eastAsia="zh-CN"/>
        </w:rPr>
        <w:t>radio</w:t>
      </w:r>
      <w:r w:rsidR="00EA618D" w:rsidRPr="00EA618D">
        <w:rPr>
          <w:bCs/>
          <w:sz w:val="20"/>
          <w:szCs w:val="20"/>
          <w:lang w:eastAsia="zh-CN"/>
        </w:rPr>
        <w:t xml:space="preserve"> frames (50ms).</w:t>
      </w:r>
    </w:p>
    <w:p w:rsidR="00EA618D" w:rsidRDefault="00EA618D" w:rsidP="00EA618D">
      <w:pPr>
        <w:jc w:val="center"/>
        <w:rPr>
          <w:lang w:eastAsia="zh-CN"/>
        </w:rPr>
      </w:pPr>
      <w:r>
        <w:rPr>
          <w:b/>
          <w:bCs/>
          <w:noProof/>
          <w:sz w:val="20"/>
          <w:szCs w:val="20"/>
          <w:lang w:eastAsia="zh-CN"/>
        </w:rPr>
        <w:lastRenderedPageBreak/>
        <w:drawing>
          <wp:inline distT="0" distB="0" distL="0" distR="0">
            <wp:extent cx="3603600" cy="119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3600" cy="1195200"/>
                    </a:xfrm>
                    <a:prstGeom prst="rect">
                      <a:avLst/>
                    </a:prstGeom>
                    <a:noFill/>
                  </pic:spPr>
                </pic:pic>
              </a:graphicData>
            </a:graphic>
          </wp:inline>
        </w:drawing>
      </w:r>
    </w:p>
    <w:p w:rsidR="00EA618D" w:rsidRPr="00EA618D" w:rsidRDefault="00EA618D" w:rsidP="00EA618D">
      <w:pPr>
        <w:jc w:val="center"/>
        <w:rPr>
          <w:bCs/>
          <w:sz w:val="20"/>
          <w:szCs w:val="20"/>
          <w:lang w:eastAsia="zh-CN"/>
        </w:rPr>
      </w:pPr>
      <w:r w:rsidRPr="00EA618D">
        <w:rPr>
          <w:rFonts w:hint="eastAsia"/>
          <w:bCs/>
          <w:sz w:val="20"/>
          <w:szCs w:val="20"/>
          <w:lang w:eastAsia="zh-CN"/>
        </w:rPr>
        <w:t>Figure2 Periodic TDD pattern</w:t>
      </w:r>
    </w:p>
    <w:p w:rsidR="00525F9E" w:rsidRDefault="00525F9E" w:rsidP="00525F9E">
      <w:pPr>
        <w:rPr>
          <w:lang w:eastAsia="zh-CN"/>
        </w:rPr>
      </w:pPr>
      <w:r>
        <w:rPr>
          <w:rFonts w:hint="eastAsia"/>
          <w:b/>
          <w:bCs/>
          <w:sz w:val="20"/>
          <w:szCs w:val="20"/>
          <w:lang w:eastAsia="zh-CN"/>
        </w:rPr>
        <w:t>Observation 1:</w:t>
      </w:r>
      <w:r w:rsidR="00EA618D" w:rsidRPr="00EA618D">
        <w:t xml:space="preserve"> </w:t>
      </w:r>
      <w:r w:rsidR="00EA618D">
        <w:rPr>
          <w:rFonts w:hint="eastAsia"/>
          <w:b/>
          <w:bCs/>
          <w:sz w:val="20"/>
          <w:szCs w:val="20"/>
          <w:lang w:eastAsia="zh-CN"/>
        </w:rPr>
        <w:t>For</w:t>
      </w:r>
      <w:r w:rsidR="00EA618D">
        <w:rPr>
          <w:b/>
          <w:bCs/>
          <w:sz w:val="20"/>
          <w:szCs w:val="20"/>
          <w:lang w:eastAsia="zh-CN"/>
        </w:rPr>
        <w:t xml:space="preserve"> LEO@600km and LEO@1200km</w:t>
      </w:r>
      <w:r w:rsidR="00EA618D">
        <w:rPr>
          <w:rFonts w:hint="eastAsia"/>
          <w:b/>
          <w:bCs/>
          <w:sz w:val="20"/>
          <w:szCs w:val="20"/>
          <w:lang w:eastAsia="zh-CN"/>
        </w:rPr>
        <w:t>, t</w:t>
      </w:r>
      <w:r w:rsidR="00EA618D" w:rsidRPr="00EA618D">
        <w:rPr>
          <w:b/>
          <w:bCs/>
          <w:sz w:val="20"/>
          <w:szCs w:val="20"/>
          <w:lang w:eastAsia="zh-CN"/>
        </w:rPr>
        <w:t xml:space="preserve">he RTT ranges are </w:t>
      </w:r>
      <w:r w:rsidR="00EA618D">
        <w:rPr>
          <w:b/>
          <w:bCs/>
          <w:sz w:val="20"/>
          <w:szCs w:val="20"/>
          <w:lang w:eastAsia="zh-CN"/>
        </w:rPr>
        <w:t>from 12.88ms to 25.77</w:t>
      </w:r>
      <w:r w:rsidR="00EA618D" w:rsidRPr="00EA618D">
        <w:rPr>
          <w:b/>
          <w:bCs/>
          <w:sz w:val="20"/>
          <w:szCs w:val="20"/>
          <w:lang w:eastAsia="zh-CN"/>
        </w:rPr>
        <w:t>ms and from 20.88</w:t>
      </w:r>
      <w:r w:rsidR="00EA618D">
        <w:rPr>
          <w:b/>
          <w:bCs/>
          <w:sz w:val="20"/>
          <w:szCs w:val="20"/>
          <w:lang w:eastAsia="zh-CN"/>
        </w:rPr>
        <w:t>ms to 41.77</w:t>
      </w:r>
      <w:r w:rsidR="00EA618D" w:rsidRPr="00EA618D">
        <w:rPr>
          <w:b/>
          <w:bCs/>
          <w:sz w:val="20"/>
          <w:szCs w:val="20"/>
          <w:lang w:eastAsia="zh-CN"/>
        </w:rPr>
        <w:t>ms.</w:t>
      </w:r>
    </w:p>
    <w:p w:rsidR="00525F9E" w:rsidRDefault="00525F9E" w:rsidP="00525F9E">
      <w:pPr>
        <w:rPr>
          <w:b/>
          <w:bCs/>
          <w:sz w:val="20"/>
          <w:szCs w:val="20"/>
          <w:lang w:eastAsia="zh-CN"/>
        </w:rPr>
      </w:pPr>
      <w:r>
        <w:rPr>
          <w:rFonts w:hint="eastAsia"/>
          <w:b/>
          <w:bCs/>
          <w:sz w:val="20"/>
          <w:szCs w:val="20"/>
          <w:lang w:eastAsia="zh-CN"/>
        </w:rPr>
        <w:t xml:space="preserve">Observation </w:t>
      </w:r>
      <w:r w:rsidR="00A71CA4">
        <w:rPr>
          <w:rFonts w:hint="eastAsia"/>
          <w:b/>
          <w:bCs/>
          <w:sz w:val="20"/>
          <w:szCs w:val="20"/>
          <w:lang w:eastAsia="zh-CN"/>
        </w:rPr>
        <w:t>2</w:t>
      </w:r>
      <w:r>
        <w:rPr>
          <w:rFonts w:hint="eastAsia"/>
          <w:b/>
          <w:bCs/>
          <w:sz w:val="20"/>
          <w:szCs w:val="20"/>
          <w:lang w:eastAsia="zh-CN"/>
        </w:rPr>
        <w:t>:</w:t>
      </w:r>
      <w:r w:rsidR="00EA618D" w:rsidRPr="00EA618D">
        <w:t xml:space="preserve"> </w:t>
      </w:r>
      <w:r w:rsidR="00EA618D" w:rsidRPr="00EA618D">
        <w:rPr>
          <w:b/>
          <w:bCs/>
          <w:sz w:val="20"/>
          <w:szCs w:val="20"/>
          <w:lang w:eastAsia="zh-CN"/>
        </w:rPr>
        <w:t xml:space="preserve">The maximum gap between the downlink and uplink is 5 </w:t>
      </w:r>
      <w:r w:rsidR="00EA618D">
        <w:rPr>
          <w:rFonts w:hint="eastAsia"/>
          <w:b/>
          <w:bCs/>
          <w:sz w:val="20"/>
          <w:szCs w:val="20"/>
          <w:lang w:eastAsia="zh-CN"/>
        </w:rPr>
        <w:t>radio</w:t>
      </w:r>
      <w:r w:rsidR="00EA618D" w:rsidRPr="00EA618D">
        <w:rPr>
          <w:b/>
          <w:bCs/>
          <w:sz w:val="20"/>
          <w:szCs w:val="20"/>
          <w:lang w:eastAsia="zh-CN"/>
        </w:rPr>
        <w:t xml:space="preserve"> frame</w:t>
      </w:r>
      <w:r w:rsidR="00EA618D">
        <w:rPr>
          <w:rFonts w:hint="eastAsia"/>
          <w:b/>
          <w:bCs/>
          <w:sz w:val="20"/>
          <w:szCs w:val="20"/>
          <w:lang w:eastAsia="zh-CN"/>
        </w:rPr>
        <w:t>s</w:t>
      </w:r>
      <w:r w:rsidR="00EA618D">
        <w:rPr>
          <w:b/>
          <w:bCs/>
          <w:sz w:val="20"/>
          <w:szCs w:val="20"/>
          <w:lang w:eastAsia="zh-CN"/>
        </w:rPr>
        <w:t>’ length</w:t>
      </w:r>
      <w:r w:rsidR="00EA618D" w:rsidRPr="00EA618D">
        <w:rPr>
          <w:b/>
          <w:bCs/>
          <w:sz w:val="20"/>
          <w:szCs w:val="20"/>
          <w:lang w:eastAsia="zh-CN"/>
        </w:rPr>
        <w:t xml:space="preserve"> (50ms).</w:t>
      </w:r>
    </w:p>
    <w:p w:rsidR="00525F9E" w:rsidRPr="00981C7D" w:rsidRDefault="00A71CA4" w:rsidP="00525F9E">
      <w:pPr>
        <w:rPr>
          <w:lang w:eastAsia="zh-CN"/>
        </w:rPr>
      </w:pPr>
      <w:r>
        <w:rPr>
          <w:rFonts w:hint="eastAsia"/>
          <w:b/>
          <w:bCs/>
          <w:sz w:val="20"/>
          <w:szCs w:val="20"/>
          <w:lang w:eastAsia="zh-CN"/>
        </w:rPr>
        <w:t>Proposal 1:</w:t>
      </w:r>
      <w:r w:rsidR="00EA618D">
        <w:rPr>
          <w:rFonts w:hint="eastAsia"/>
          <w:b/>
          <w:bCs/>
          <w:sz w:val="20"/>
          <w:szCs w:val="20"/>
          <w:lang w:eastAsia="zh-CN"/>
        </w:rPr>
        <w:t xml:space="preserve"> </w:t>
      </w:r>
      <w:r>
        <w:rPr>
          <w:rFonts w:hint="eastAsia"/>
          <w:b/>
          <w:bCs/>
          <w:sz w:val="20"/>
          <w:szCs w:val="20"/>
          <w:lang w:eastAsia="zh-CN"/>
        </w:rPr>
        <w:t>The guard period is configured with once in a TDD pattern</w:t>
      </w:r>
      <w:r w:rsidR="00EA618D">
        <w:rPr>
          <w:rFonts w:hint="eastAsia"/>
          <w:b/>
          <w:bCs/>
          <w:sz w:val="20"/>
          <w:szCs w:val="20"/>
          <w:lang w:eastAsia="zh-CN"/>
        </w:rPr>
        <w:t>.</w:t>
      </w:r>
    </w:p>
    <w:p w:rsidR="00343025" w:rsidRDefault="00343025" w:rsidP="00343025">
      <w:pPr>
        <w:pStyle w:val="1"/>
        <w:rPr>
          <w:lang w:eastAsia="zh-CN"/>
        </w:rPr>
      </w:pPr>
      <w:r>
        <w:rPr>
          <w:rFonts w:hint="eastAsia"/>
          <w:lang w:eastAsia="zh-CN"/>
        </w:rPr>
        <w:t>DL</w:t>
      </w:r>
      <w:r w:rsidR="00EA618D">
        <w:rPr>
          <w:rFonts w:hint="eastAsia"/>
          <w:lang w:eastAsia="zh-CN"/>
        </w:rPr>
        <w:t xml:space="preserve"> Synchronization evaluation</w:t>
      </w:r>
    </w:p>
    <w:p w:rsidR="000F09E3" w:rsidRPr="00EA618D" w:rsidRDefault="00EA618D" w:rsidP="000F09E3">
      <w:pPr>
        <w:pStyle w:val="0Maintext"/>
        <w:rPr>
          <w:rFonts w:eastAsia="宋体" w:cs="Times New Roman"/>
          <w:bCs/>
          <w:kern w:val="0"/>
          <w:sz w:val="20"/>
          <w:szCs w:val="20"/>
          <w:lang w:val="en-US" w:eastAsia="zh-CN"/>
        </w:rPr>
      </w:pPr>
      <w:r w:rsidRPr="00EA618D">
        <w:rPr>
          <w:rFonts w:eastAsia="宋体" w:cs="Times New Roman" w:hint="eastAsia"/>
          <w:bCs/>
          <w:kern w:val="0"/>
          <w:sz w:val="20"/>
          <w:szCs w:val="20"/>
          <w:lang w:val="en-US" w:eastAsia="zh-CN"/>
        </w:rPr>
        <w:t xml:space="preserve">In the last meeting, </w:t>
      </w:r>
      <w:r w:rsidR="000F09E3" w:rsidRPr="00EA618D">
        <w:rPr>
          <w:rFonts w:eastAsia="宋体" w:cs="Times New Roman"/>
          <w:bCs/>
          <w:kern w:val="0"/>
          <w:sz w:val="20"/>
          <w:szCs w:val="20"/>
          <w:lang w:val="en-US" w:eastAsia="zh-CN"/>
        </w:rPr>
        <w:t>the target operating DL CNR of NB-</w:t>
      </w:r>
      <w:proofErr w:type="spellStart"/>
      <w:r w:rsidR="000F09E3" w:rsidRPr="00EA618D">
        <w:rPr>
          <w:rFonts w:eastAsia="宋体" w:cs="Times New Roman"/>
          <w:bCs/>
          <w:kern w:val="0"/>
          <w:sz w:val="20"/>
          <w:szCs w:val="20"/>
          <w:lang w:val="en-US" w:eastAsia="zh-CN"/>
        </w:rPr>
        <w:t>IoT</w:t>
      </w:r>
      <w:proofErr w:type="spellEnd"/>
      <w:r w:rsidR="000F09E3" w:rsidRPr="00EA618D">
        <w:rPr>
          <w:rFonts w:eastAsia="宋体" w:cs="Times New Roman"/>
          <w:bCs/>
          <w:kern w:val="0"/>
          <w:sz w:val="20"/>
          <w:szCs w:val="20"/>
          <w:lang w:val="en-US" w:eastAsia="zh-CN"/>
        </w:rPr>
        <w:t xml:space="preserve"> NTN TDD </w:t>
      </w:r>
      <w:r w:rsidR="000F09E3" w:rsidRPr="00EA618D">
        <w:rPr>
          <w:rFonts w:eastAsia="宋体" w:cs="Times New Roman" w:hint="eastAsia"/>
          <w:bCs/>
          <w:kern w:val="0"/>
          <w:sz w:val="20"/>
          <w:szCs w:val="20"/>
          <w:lang w:val="en-US" w:eastAsia="zh-CN"/>
        </w:rPr>
        <w:t>has been</w:t>
      </w:r>
      <w:r w:rsidR="000F09E3" w:rsidRPr="00EA618D">
        <w:rPr>
          <w:rFonts w:eastAsia="宋体" w:cs="Times New Roman"/>
          <w:bCs/>
          <w:kern w:val="0"/>
          <w:sz w:val="20"/>
          <w:szCs w:val="20"/>
          <w:lang w:val="en-US" w:eastAsia="zh-CN"/>
        </w:rPr>
        <w:t xml:space="preserve"> obtained following the parameters in TR 36.763 and modifying the carrier frequency to 1.6GHz:</w:t>
      </w:r>
    </w:p>
    <w:p w:rsidR="000F09E3" w:rsidRPr="00EA618D" w:rsidRDefault="000F09E3" w:rsidP="000F09E3">
      <w:pPr>
        <w:pStyle w:val="a5"/>
        <w:numPr>
          <w:ilvl w:val="0"/>
          <w:numId w:val="18"/>
        </w:numPr>
        <w:overflowPunct w:val="0"/>
        <w:snapToGrid/>
        <w:spacing w:after="180" w:line="259" w:lineRule="auto"/>
        <w:ind w:firstLineChars="0"/>
        <w:contextualSpacing/>
        <w:jc w:val="left"/>
        <w:textAlignment w:val="baseline"/>
        <w:rPr>
          <w:bCs/>
          <w:sz w:val="20"/>
          <w:szCs w:val="20"/>
          <w:lang w:eastAsia="zh-CN"/>
        </w:rPr>
      </w:pPr>
      <w:r w:rsidRPr="00EA618D">
        <w:rPr>
          <w:bCs/>
          <w:sz w:val="20"/>
          <w:szCs w:val="20"/>
          <w:lang w:eastAsia="zh-CN"/>
        </w:rPr>
        <w:t>For LEO-600, the operating DL CNR is 4.91dB (i.e. with 0dBi UE antenna gain)</w:t>
      </w:r>
    </w:p>
    <w:p w:rsidR="000F09E3" w:rsidRPr="00EA618D" w:rsidRDefault="000F09E3" w:rsidP="000F09E3">
      <w:pPr>
        <w:pStyle w:val="a5"/>
        <w:numPr>
          <w:ilvl w:val="0"/>
          <w:numId w:val="18"/>
        </w:numPr>
        <w:overflowPunct w:val="0"/>
        <w:snapToGrid/>
        <w:spacing w:after="180" w:line="259" w:lineRule="auto"/>
        <w:ind w:firstLineChars="0"/>
        <w:contextualSpacing/>
        <w:jc w:val="left"/>
        <w:textAlignment w:val="baseline"/>
        <w:rPr>
          <w:bCs/>
          <w:sz w:val="20"/>
          <w:szCs w:val="20"/>
          <w:lang w:eastAsia="zh-CN"/>
        </w:rPr>
      </w:pPr>
      <w:r w:rsidRPr="00EA618D">
        <w:rPr>
          <w:bCs/>
          <w:sz w:val="20"/>
          <w:szCs w:val="20"/>
          <w:lang w:eastAsia="zh-CN"/>
        </w:rPr>
        <w:t>For LEO-1200, the operating DL CNR is 5.51dB (i.e. with 0dBi UE antenna gain)</w:t>
      </w:r>
    </w:p>
    <w:p w:rsidR="000F09E3" w:rsidRDefault="00EA618D" w:rsidP="000F09E3">
      <w:pPr>
        <w:pStyle w:val="0Maintext"/>
        <w:rPr>
          <w:rFonts w:eastAsia="宋体" w:cs="Times New Roman"/>
          <w:bCs/>
          <w:kern w:val="0"/>
          <w:sz w:val="20"/>
          <w:szCs w:val="20"/>
          <w:lang w:val="en-US" w:eastAsia="zh-CN"/>
        </w:rPr>
      </w:pPr>
      <w:r w:rsidRPr="00EA618D">
        <w:rPr>
          <w:rFonts w:eastAsia="宋体" w:cs="Times New Roman"/>
          <w:bCs/>
          <w:kern w:val="0"/>
          <w:sz w:val="20"/>
          <w:szCs w:val="20"/>
          <w:lang w:val="en-US" w:eastAsia="zh-CN"/>
        </w:rPr>
        <w:t xml:space="preserve">In order to clarify the impact of periodic TDD pattern on downlink synchronization in WID, this </w:t>
      </w:r>
      <w:r w:rsidR="003C140A">
        <w:rPr>
          <w:rFonts w:eastAsia="宋体" w:cs="Times New Roman" w:hint="eastAsia"/>
          <w:bCs/>
          <w:kern w:val="0"/>
          <w:sz w:val="20"/>
          <w:szCs w:val="20"/>
          <w:lang w:val="en-US" w:eastAsia="zh-CN"/>
        </w:rPr>
        <w:t>section</w:t>
      </w:r>
      <w:r w:rsidRPr="00EA618D">
        <w:rPr>
          <w:rFonts w:eastAsia="宋体" w:cs="Times New Roman"/>
          <w:bCs/>
          <w:kern w:val="0"/>
          <w:sz w:val="20"/>
          <w:szCs w:val="20"/>
          <w:lang w:val="en-US" w:eastAsia="zh-CN"/>
        </w:rPr>
        <w:t xml:space="preserve"> evaluates the demodulation performance of NPBCH.</w:t>
      </w:r>
      <w:r w:rsidRPr="00EA618D">
        <w:t xml:space="preserve"> </w:t>
      </w:r>
      <w:r w:rsidRPr="005036D5">
        <w:rPr>
          <w:rFonts w:eastAsia="宋体" w:cs="Times New Roman"/>
          <w:bCs/>
          <w:kern w:val="0"/>
          <w:sz w:val="20"/>
          <w:szCs w:val="20"/>
          <w:lang w:val="en-US" w:eastAsia="zh-CN"/>
        </w:rPr>
        <w:t>According to the simulation assumption made by RAN1 in the last meeting, the ta</w:t>
      </w:r>
      <w:r w:rsidR="005036D5" w:rsidRPr="005036D5">
        <w:rPr>
          <w:rFonts w:eastAsia="宋体" w:cs="Times New Roman"/>
          <w:bCs/>
          <w:kern w:val="0"/>
          <w:sz w:val="20"/>
          <w:szCs w:val="20"/>
          <w:lang w:val="en-US" w:eastAsia="zh-CN"/>
        </w:rPr>
        <w:t>rget performance of NPBCH is 1%</w:t>
      </w:r>
      <w:r w:rsidRPr="005036D5">
        <w:rPr>
          <w:rFonts w:eastAsia="宋体" w:cs="Times New Roman"/>
          <w:bCs/>
          <w:kern w:val="0"/>
          <w:sz w:val="20"/>
          <w:szCs w:val="20"/>
          <w:lang w:val="en-US" w:eastAsia="zh-CN"/>
        </w:rPr>
        <w:t xml:space="preserve">BLER. </w:t>
      </w:r>
      <w:r w:rsidR="00805E72" w:rsidRPr="00805E72">
        <w:rPr>
          <w:rFonts w:eastAsia="宋体" w:cs="Times New Roman"/>
          <w:bCs/>
          <w:kern w:val="0"/>
          <w:sz w:val="20"/>
          <w:szCs w:val="20"/>
          <w:lang w:val="en-US" w:eastAsia="zh-CN"/>
        </w:rPr>
        <w:t xml:space="preserve">Considering </w:t>
      </w:r>
      <w:r w:rsidR="00805E72">
        <w:rPr>
          <w:rFonts w:eastAsia="宋体" w:cs="Times New Roman" w:hint="eastAsia"/>
          <w:bCs/>
          <w:kern w:val="0"/>
          <w:sz w:val="20"/>
          <w:szCs w:val="20"/>
          <w:lang w:val="en-US" w:eastAsia="zh-CN"/>
        </w:rPr>
        <w:t xml:space="preserve">0dBi </w:t>
      </w:r>
      <w:r w:rsidR="00805E72" w:rsidRPr="00805E72">
        <w:rPr>
          <w:rFonts w:eastAsia="宋体" w:cs="Times New Roman"/>
          <w:bCs/>
          <w:kern w:val="0"/>
          <w:sz w:val="20"/>
          <w:szCs w:val="20"/>
          <w:lang w:val="en-US" w:eastAsia="zh-CN"/>
        </w:rPr>
        <w:t>UE antenna gain, the required SNR for NPBCH to achieve the above target BLER performance when repeated 1, 2, 4, and 7 times is shown in the table below.</w:t>
      </w:r>
      <w:r w:rsidR="00805E72">
        <w:rPr>
          <w:rFonts w:eastAsia="宋体" w:cs="Times New Roman" w:hint="eastAsia"/>
          <w:bCs/>
          <w:kern w:val="0"/>
          <w:sz w:val="20"/>
          <w:szCs w:val="20"/>
          <w:lang w:val="en-US" w:eastAsia="zh-CN"/>
        </w:rPr>
        <w:t xml:space="preserve"> </w:t>
      </w:r>
      <w:r w:rsidR="005036D5" w:rsidRPr="005036D5">
        <w:rPr>
          <w:rFonts w:eastAsia="宋体" w:cs="Times New Roman"/>
          <w:bCs/>
          <w:kern w:val="0"/>
          <w:sz w:val="20"/>
          <w:szCs w:val="20"/>
          <w:lang w:val="en-US" w:eastAsia="zh-CN"/>
        </w:rPr>
        <w:t>Therefore, to ensure downlink synchronization performance</w:t>
      </w:r>
      <w:r w:rsidR="0091015D">
        <w:rPr>
          <w:rFonts w:eastAsia="宋体" w:cs="Times New Roman" w:hint="eastAsia"/>
          <w:bCs/>
          <w:kern w:val="0"/>
          <w:sz w:val="20"/>
          <w:szCs w:val="20"/>
          <w:lang w:val="en-US" w:eastAsia="zh-CN"/>
        </w:rPr>
        <w:t xml:space="preserve"> with 0dB</w:t>
      </w:r>
      <w:r w:rsidR="0091015D" w:rsidRPr="00805E72">
        <w:rPr>
          <w:rFonts w:eastAsia="宋体" w:cs="Times New Roman" w:hint="eastAsia"/>
          <w:bCs/>
          <w:kern w:val="0"/>
          <w:sz w:val="20"/>
          <w:szCs w:val="20"/>
          <w:lang w:val="en-US" w:eastAsia="zh-CN"/>
        </w:rPr>
        <w:t xml:space="preserve">i </w:t>
      </w:r>
      <w:r w:rsidR="0091015D" w:rsidRPr="00805E72">
        <w:rPr>
          <w:bCs/>
          <w:sz w:val="20"/>
          <w:szCs w:val="20"/>
        </w:rPr>
        <w:t>UE antenna gain</w:t>
      </w:r>
      <w:r w:rsidR="005036D5" w:rsidRPr="00805E72">
        <w:rPr>
          <w:rFonts w:eastAsia="宋体" w:cs="Times New Roman"/>
          <w:bCs/>
          <w:kern w:val="0"/>
          <w:sz w:val="20"/>
          <w:szCs w:val="20"/>
          <w:lang w:val="en-US" w:eastAsia="zh-CN"/>
        </w:rPr>
        <w:t>,</w:t>
      </w:r>
      <w:r w:rsidR="005036D5" w:rsidRPr="005036D5">
        <w:rPr>
          <w:rFonts w:eastAsia="宋体" w:cs="Times New Roman"/>
          <w:bCs/>
          <w:kern w:val="0"/>
          <w:sz w:val="20"/>
          <w:szCs w:val="20"/>
          <w:lang w:val="en-US" w:eastAsia="zh-CN"/>
        </w:rPr>
        <w:t xml:space="preserve"> </w:t>
      </w:r>
      <w:r w:rsidR="00805E72">
        <w:rPr>
          <w:rFonts w:eastAsia="宋体" w:cs="Times New Roman" w:hint="eastAsia"/>
          <w:bCs/>
          <w:kern w:val="0"/>
          <w:sz w:val="20"/>
          <w:szCs w:val="20"/>
          <w:lang w:val="en-US" w:eastAsia="zh-CN"/>
        </w:rPr>
        <w:t>r</w:t>
      </w:r>
      <w:r w:rsidR="00805E72" w:rsidRPr="00805E72">
        <w:rPr>
          <w:rFonts w:eastAsia="宋体" w:cs="Times New Roman"/>
          <w:bCs/>
          <w:kern w:val="0"/>
          <w:sz w:val="20"/>
          <w:szCs w:val="20"/>
          <w:lang w:val="en-US" w:eastAsia="zh-CN"/>
        </w:rPr>
        <w:t>eceiving single NPBCH can meet the demodulation performance requirements.</w:t>
      </w:r>
      <w:r w:rsidR="00805E72" w:rsidRPr="00805E72">
        <w:t xml:space="preserve"> </w:t>
      </w:r>
      <w:r w:rsidR="00805E72" w:rsidRPr="00805E72">
        <w:rPr>
          <w:rFonts w:eastAsia="宋体" w:cs="Times New Roman"/>
          <w:bCs/>
          <w:kern w:val="0"/>
          <w:sz w:val="20"/>
          <w:szCs w:val="20"/>
          <w:lang w:val="en-US" w:eastAsia="zh-CN"/>
        </w:rPr>
        <w:t xml:space="preserve">When UE antenna </w:t>
      </w:r>
      <w:r w:rsidR="00805E72">
        <w:rPr>
          <w:rFonts w:eastAsia="宋体" w:cs="Times New Roman"/>
          <w:bCs/>
          <w:kern w:val="0"/>
          <w:sz w:val="20"/>
          <w:szCs w:val="20"/>
          <w:lang w:val="en-US" w:eastAsia="zh-CN"/>
        </w:rPr>
        <w:t>gain is -5.5dBi at LEO@800km</w:t>
      </w:r>
      <w:r w:rsidR="00805E72">
        <w:rPr>
          <w:rFonts w:eastAsia="宋体" w:cs="Times New Roman" w:hint="eastAsia"/>
          <w:bCs/>
          <w:kern w:val="0"/>
          <w:sz w:val="20"/>
          <w:szCs w:val="20"/>
          <w:lang w:val="en-US" w:eastAsia="zh-CN"/>
        </w:rPr>
        <w:t xml:space="preserve">, </w:t>
      </w:r>
      <w:r w:rsidR="00805E72" w:rsidRPr="00805E72">
        <w:rPr>
          <w:rFonts w:eastAsia="宋体" w:cs="Times New Roman"/>
          <w:bCs/>
          <w:kern w:val="0"/>
          <w:sz w:val="20"/>
          <w:szCs w:val="20"/>
          <w:lang w:val="en-US" w:eastAsia="zh-CN"/>
        </w:rPr>
        <w:t xml:space="preserve">the operating DL CNR also decreases by -5.5dB, multiple </w:t>
      </w:r>
      <w:r w:rsidR="0091015D">
        <w:rPr>
          <w:rFonts w:eastAsia="宋体" w:cs="Times New Roman"/>
          <w:bCs/>
          <w:kern w:val="0"/>
          <w:sz w:val="20"/>
          <w:szCs w:val="20"/>
          <w:lang w:val="en-US" w:eastAsia="zh-CN"/>
        </w:rPr>
        <w:t xml:space="preserve">NPBCH </w:t>
      </w:r>
      <w:proofErr w:type="spellStart"/>
      <w:r w:rsidR="0091015D">
        <w:rPr>
          <w:rFonts w:eastAsia="宋体" w:cs="Times New Roman"/>
          <w:bCs/>
          <w:kern w:val="0"/>
          <w:sz w:val="20"/>
          <w:szCs w:val="20"/>
          <w:lang w:val="en-US" w:eastAsia="zh-CN"/>
        </w:rPr>
        <w:t>subframes</w:t>
      </w:r>
      <w:proofErr w:type="spellEnd"/>
      <w:r w:rsidR="005036D5" w:rsidRPr="005036D5">
        <w:rPr>
          <w:rFonts w:eastAsia="宋体" w:cs="Times New Roman"/>
          <w:bCs/>
          <w:kern w:val="0"/>
          <w:sz w:val="20"/>
          <w:szCs w:val="20"/>
          <w:lang w:val="en-US" w:eastAsia="zh-CN"/>
        </w:rPr>
        <w:t xml:space="preserve"> need to be received within the 640ms transmission cycle of MIB-NB in order to successfully decode MIB-NB information.</w:t>
      </w:r>
    </w:p>
    <w:p w:rsidR="00D46049" w:rsidRPr="005036D5" w:rsidRDefault="0091015D" w:rsidP="0091015D">
      <w:pPr>
        <w:pStyle w:val="0Maintext"/>
        <w:jc w:val="center"/>
        <w:rPr>
          <w:rFonts w:eastAsia="宋体" w:cs="Times New Roman"/>
          <w:bCs/>
          <w:kern w:val="0"/>
          <w:sz w:val="20"/>
          <w:szCs w:val="20"/>
          <w:lang w:val="en-US" w:eastAsia="zh-CN"/>
        </w:rPr>
      </w:pPr>
      <w:r>
        <w:rPr>
          <w:rFonts w:eastAsia="宋体" w:cs="Times New Roman" w:hint="eastAsia"/>
          <w:bCs/>
          <w:kern w:val="0"/>
          <w:sz w:val="20"/>
          <w:szCs w:val="20"/>
          <w:lang w:val="en-US" w:eastAsia="zh-CN"/>
        </w:rPr>
        <w:t xml:space="preserve">Table1 </w:t>
      </w:r>
      <w:r w:rsidRPr="005036D5">
        <w:rPr>
          <w:bCs/>
          <w:sz w:val="20"/>
          <w:szCs w:val="20"/>
          <w:lang w:eastAsia="zh-CN"/>
        </w:rPr>
        <w:t>NPBCH demodulation performance</w:t>
      </w:r>
    </w:p>
    <w:tbl>
      <w:tblPr>
        <w:tblStyle w:val="af0"/>
        <w:tblW w:w="0" w:type="auto"/>
        <w:tblLook w:val="04A0" w:firstRow="1" w:lastRow="0" w:firstColumn="1" w:lastColumn="0" w:noHBand="0" w:noVBand="1"/>
      </w:tblPr>
      <w:tblGrid>
        <w:gridCol w:w="1579"/>
        <w:gridCol w:w="1048"/>
        <w:gridCol w:w="3260"/>
        <w:gridCol w:w="3370"/>
      </w:tblGrid>
      <w:tr w:rsidR="00D46049" w:rsidTr="00D46049">
        <w:tc>
          <w:tcPr>
            <w:tcW w:w="0" w:type="auto"/>
            <w:vAlign w:val="center"/>
          </w:tcPr>
          <w:p w:rsidR="00D46049" w:rsidRDefault="00D46049" w:rsidP="00D46049">
            <w:pPr>
              <w:jc w:val="center"/>
              <w:rPr>
                <w:lang w:eastAsia="zh-CN"/>
              </w:rPr>
            </w:pPr>
            <w:r>
              <w:rPr>
                <w:lang w:eastAsia="zh-CN"/>
              </w:rPr>
              <w:t>R</w:t>
            </w:r>
            <w:r>
              <w:rPr>
                <w:rFonts w:hint="eastAsia"/>
                <w:lang w:eastAsia="zh-CN"/>
              </w:rPr>
              <w:t>epetition time</w:t>
            </w:r>
          </w:p>
        </w:tc>
        <w:tc>
          <w:tcPr>
            <w:tcW w:w="0" w:type="auto"/>
            <w:vAlign w:val="center"/>
          </w:tcPr>
          <w:p w:rsidR="00D46049" w:rsidRDefault="00D46049" w:rsidP="00D46049">
            <w:pPr>
              <w:jc w:val="center"/>
              <w:rPr>
                <w:lang w:eastAsia="zh-CN"/>
              </w:rPr>
            </w:pPr>
            <w:r>
              <w:rPr>
                <w:rFonts w:hint="eastAsia"/>
                <w:lang w:eastAsia="zh-CN"/>
              </w:rPr>
              <w:t>SNR(dB)</w:t>
            </w:r>
          </w:p>
        </w:tc>
        <w:tc>
          <w:tcPr>
            <w:tcW w:w="0" w:type="auto"/>
            <w:vAlign w:val="center"/>
          </w:tcPr>
          <w:p w:rsidR="00D46049" w:rsidRDefault="00D46049" w:rsidP="0091015D">
            <w:pPr>
              <w:jc w:val="center"/>
              <w:rPr>
                <w:lang w:eastAsia="zh-CN"/>
              </w:rPr>
            </w:pPr>
            <w:bookmarkStart w:id="5" w:name="OLE_LINK3"/>
            <w:bookmarkStart w:id="6" w:name="OLE_LINK4"/>
            <w:r>
              <w:rPr>
                <w:rFonts w:hint="eastAsia"/>
                <w:lang w:eastAsia="zh-CN"/>
              </w:rPr>
              <w:t>CNR margin at LEO@600km</w:t>
            </w:r>
            <w:bookmarkEnd w:id="5"/>
            <w:bookmarkEnd w:id="6"/>
            <w:r>
              <w:rPr>
                <w:rFonts w:hint="eastAsia"/>
                <w:lang w:eastAsia="zh-CN"/>
              </w:rPr>
              <w:t>(dB)</w:t>
            </w:r>
            <w:r w:rsidR="0091015D">
              <w:rPr>
                <w:lang w:eastAsia="zh-CN"/>
              </w:rPr>
              <w:t xml:space="preserve"> </w:t>
            </w:r>
          </w:p>
        </w:tc>
        <w:tc>
          <w:tcPr>
            <w:tcW w:w="0" w:type="auto"/>
            <w:vAlign w:val="center"/>
          </w:tcPr>
          <w:p w:rsidR="00D46049" w:rsidRDefault="00D46049" w:rsidP="00D46049">
            <w:pPr>
              <w:jc w:val="center"/>
              <w:rPr>
                <w:lang w:eastAsia="zh-CN"/>
              </w:rPr>
            </w:pPr>
            <w:r>
              <w:rPr>
                <w:rFonts w:hint="eastAsia"/>
                <w:lang w:eastAsia="zh-CN"/>
              </w:rPr>
              <w:t>CNR margin at LEO@1200km(dB)</w:t>
            </w:r>
          </w:p>
        </w:tc>
      </w:tr>
      <w:tr w:rsidR="00D46049" w:rsidTr="00D46049">
        <w:tc>
          <w:tcPr>
            <w:tcW w:w="0" w:type="auto"/>
            <w:vAlign w:val="center"/>
          </w:tcPr>
          <w:p w:rsidR="00D46049" w:rsidRDefault="00D46049" w:rsidP="00D46049">
            <w:pPr>
              <w:jc w:val="center"/>
              <w:rPr>
                <w:lang w:eastAsia="zh-CN"/>
              </w:rPr>
            </w:pPr>
            <w:r>
              <w:rPr>
                <w:rFonts w:hint="eastAsia"/>
                <w:lang w:eastAsia="zh-CN"/>
              </w:rPr>
              <w:t>1</w:t>
            </w:r>
          </w:p>
        </w:tc>
        <w:tc>
          <w:tcPr>
            <w:tcW w:w="0" w:type="auto"/>
            <w:vAlign w:val="center"/>
          </w:tcPr>
          <w:p w:rsidR="00D46049" w:rsidRDefault="00D46049" w:rsidP="00D46049">
            <w:pPr>
              <w:jc w:val="center"/>
              <w:rPr>
                <w:lang w:eastAsia="zh-CN"/>
              </w:rPr>
            </w:pPr>
            <w:r>
              <w:rPr>
                <w:rFonts w:hint="eastAsia"/>
                <w:lang w:eastAsia="zh-CN"/>
              </w:rPr>
              <w:t>2.96</w:t>
            </w:r>
          </w:p>
        </w:tc>
        <w:tc>
          <w:tcPr>
            <w:tcW w:w="0" w:type="auto"/>
            <w:vAlign w:val="center"/>
          </w:tcPr>
          <w:p w:rsidR="00D46049" w:rsidRDefault="00D46049" w:rsidP="00D46049">
            <w:pPr>
              <w:jc w:val="center"/>
              <w:rPr>
                <w:lang w:eastAsia="zh-CN"/>
              </w:rPr>
            </w:pPr>
            <w:r>
              <w:rPr>
                <w:rFonts w:hint="eastAsia"/>
                <w:lang w:eastAsia="zh-CN"/>
              </w:rPr>
              <w:t>1.95</w:t>
            </w:r>
          </w:p>
        </w:tc>
        <w:tc>
          <w:tcPr>
            <w:tcW w:w="0" w:type="auto"/>
            <w:vAlign w:val="center"/>
          </w:tcPr>
          <w:p w:rsidR="00D46049" w:rsidRDefault="00D46049" w:rsidP="00D46049">
            <w:pPr>
              <w:jc w:val="center"/>
              <w:rPr>
                <w:lang w:eastAsia="zh-CN"/>
              </w:rPr>
            </w:pPr>
            <w:r>
              <w:rPr>
                <w:rFonts w:hint="eastAsia"/>
                <w:lang w:eastAsia="zh-CN"/>
              </w:rPr>
              <w:t>2.55</w:t>
            </w:r>
          </w:p>
        </w:tc>
      </w:tr>
      <w:tr w:rsidR="00D46049" w:rsidTr="00D46049">
        <w:tc>
          <w:tcPr>
            <w:tcW w:w="0" w:type="auto"/>
            <w:vAlign w:val="center"/>
          </w:tcPr>
          <w:p w:rsidR="00D46049" w:rsidRDefault="00D46049" w:rsidP="00D46049">
            <w:pPr>
              <w:jc w:val="center"/>
              <w:rPr>
                <w:lang w:eastAsia="zh-CN"/>
              </w:rPr>
            </w:pPr>
            <w:r>
              <w:rPr>
                <w:rFonts w:hint="eastAsia"/>
                <w:lang w:eastAsia="zh-CN"/>
              </w:rPr>
              <w:t>2</w:t>
            </w:r>
          </w:p>
        </w:tc>
        <w:tc>
          <w:tcPr>
            <w:tcW w:w="0" w:type="auto"/>
            <w:vAlign w:val="center"/>
          </w:tcPr>
          <w:p w:rsidR="00D46049" w:rsidRDefault="00D46049" w:rsidP="00D46049">
            <w:pPr>
              <w:jc w:val="center"/>
              <w:rPr>
                <w:lang w:eastAsia="zh-CN"/>
              </w:rPr>
            </w:pPr>
            <w:r>
              <w:rPr>
                <w:rFonts w:hint="eastAsia"/>
                <w:lang w:eastAsia="zh-CN"/>
              </w:rPr>
              <w:t>-0.05</w:t>
            </w:r>
          </w:p>
        </w:tc>
        <w:tc>
          <w:tcPr>
            <w:tcW w:w="0" w:type="auto"/>
            <w:vAlign w:val="center"/>
          </w:tcPr>
          <w:p w:rsidR="00D46049" w:rsidRDefault="00D46049" w:rsidP="00D46049">
            <w:pPr>
              <w:jc w:val="center"/>
              <w:rPr>
                <w:lang w:eastAsia="zh-CN"/>
              </w:rPr>
            </w:pPr>
            <w:r>
              <w:rPr>
                <w:rFonts w:hint="eastAsia"/>
                <w:lang w:eastAsia="zh-CN"/>
              </w:rPr>
              <w:t>4.96</w:t>
            </w:r>
          </w:p>
        </w:tc>
        <w:tc>
          <w:tcPr>
            <w:tcW w:w="0" w:type="auto"/>
            <w:vAlign w:val="center"/>
          </w:tcPr>
          <w:p w:rsidR="00D46049" w:rsidRDefault="00D46049" w:rsidP="00D46049">
            <w:pPr>
              <w:jc w:val="center"/>
              <w:rPr>
                <w:lang w:eastAsia="zh-CN"/>
              </w:rPr>
            </w:pPr>
            <w:r>
              <w:rPr>
                <w:rFonts w:hint="eastAsia"/>
                <w:lang w:eastAsia="zh-CN"/>
              </w:rPr>
              <w:t>5.56</w:t>
            </w:r>
          </w:p>
        </w:tc>
      </w:tr>
      <w:tr w:rsidR="00D46049" w:rsidTr="00D46049">
        <w:tc>
          <w:tcPr>
            <w:tcW w:w="0" w:type="auto"/>
            <w:vAlign w:val="center"/>
          </w:tcPr>
          <w:p w:rsidR="00D46049" w:rsidRDefault="00D46049" w:rsidP="00D46049">
            <w:pPr>
              <w:jc w:val="center"/>
              <w:rPr>
                <w:lang w:eastAsia="zh-CN"/>
              </w:rPr>
            </w:pPr>
            <w:r>
              <w:rPr>
                <w:rFonts w:hint="eastAsia"/>
                <w:lang w:eastAsia="zh-CN"/>
              </w:rPr>
              <w:t>4</w:t>
            </w:r>
          </w:p>
        </w:tc>
        <w:tc>
          <w:tcPr>
            <w:tcW w:w="0" w:type="auto"/>
            <w:vAlign w:val="center"/>
          </w:tcPr>
          <w:p w:rsidR="00D46049" w:rsidRDefault="00D46049" w:rsidP="00D46049">
            <w:pPr>
              <w:jc w:val="center"/>
              <w:rPr>
                <w:lang w:eastAsia="zh-CN"/>
              </w:rPr>
            </w:pPr>
            <w:r>
              <w:rPr>
                <w:rFonts w:hint="eastAsia"/>
                <w:lang w:eastAsia="zh-CN"/>
              </w:rPr>
              <w:t>-3.06</w:t>
            </w:r>
          </w:p>
        </w:tc>
        <w:tc>
          <w:tcPr>
            <w:tcW w:w="0" w:type="auto"/>
            <w:vAlign w:val="center"/>
          </w:tcPr>
          <w:p w:rsidR="00D46049" w:rsidRDefault="00D46049" w:rsidP="00D46049">
            <w:pPr>
              <w:jc w:val="center"/>
              <w:rPr>
                <w:lang w:eastAsia="zh-CN"/>
              </w:rPr>
            </w:pPr>
            <w:r>
              <w:rPr>
                <w:rFonts w:hint="eastAsia"/>
                <w:lang w:eastAsia="zh-CN"/>
              </w:rPr>
              <w:t>7.97</w:t>
            </w:r>
          </w:p>
        </w:tc>
        <w:tc>
          <w:tcPr>
            <w:tcW w:w="0" w:type="auto"/>
            <w:vAlign w:val="center"/>
          </w:tcPr>
          <w:p w:rsidR="00D46049" w:rsidRDefault="00D46049" w:rsidP="00D46049">
            <w:pPr>
              <w:jc w:val="center"/>
              <w:rPr>
                <w:lang w:eastAsia="zh-CN"/>
              </w:rPr>
            </w:pPr>
            <w:r>
              <w:rPr>
                <w:rFonts w:hint="eastAsia"/>
                <w:lang w:eastAsia="zh-CN"/>
              </w:rPr>
              <w:t>8.57</w:t>
            </w:r>
          </w:p>
        </w:tc>
      </w:tr>
      <w:tr w:rsidR="00D46049" w:rsidTr="00D46049">
        <w:tc>
          <w:tcPr>
            <w:tcW w:w="0" w:type="auto"/>
            <w:vAlign w:val="center"/>
          </w:tcPr>
          <w:p w:rsidR="00D46049" w:rsidRDefault="00D46049" w:rsidP="00D46049">
            <w:pPr>
              <w:jc w:val="center"/>
              <w:rPr>
                <w:lang w:eastAsia="zh-CN"/>
              </w:rPr>
            </w:pPr>
            <w:r>
              <w:rPr>
                <w:rFonts w:hint="eastAsia"/>
                <w:lang w:eastAsia="zh-CN"/>
              </w:rPr>
              <w:t>7</w:t>
            </w:r>
          </w:p>
        </w:tc>
        <w:tc>
          <w:tcPr>
            <w:tcW w:w="0" w:type="auto"/>
            <w:vAlign w:val="center"/>
          </w:tcPr>
          <w:p w:rsidR="00D46049" w:rsidRDefault="00D46049" w:rsidP="00D46049">
            <w:pPr>
              <w:jc w:val="center"/>
              <w:rPr>
                <w:lang w:eastAsia="zh-CN"/>
              </w:rPr>
            </w:pPr>
            <w:r>
              <w:rPr>
                <w:rFonts w:hint="eastAsia"/>
                <w:lang w:eastAsia="zh-CN"/>
              </w:rPr>
              <w:t>-5.49</w:t>
            </w:r>
          </w:p>
        </w:tc>
        <w:tc>
          <w:tcPr>
            <w:tcW w:w="0" w:type="auto"/>
            <w:vAlign w:val="center"/>
          </w:tcPr>
          <w:p w:rsidR="00D46049" w:rsidRDefault="00D46049" w:rsidP="00D46049">
            <w:pPr>
              <w:jc w:val="center"/>
              <w:rPr>
                <w:lang w:eastAsia="zh-CN"/>
              </w:rPr>
            </w:pPr>
            <w:r>
              <w:rPr>
                <w:rFonts w:hint="eastAsia"/>
                <w:lang w:eastAsia="zh-CN"/>
              </w:rPr>
              <w:t>10.4</w:t>
            </w:r>
          </w:p>
        </w:tc>
        <w:tc>
          <w:tcPr>
            <w:tcW w:w="0" w:type="auto"/>
            <w:vAlign w:val="center"/>
          </w:tcPr>
          <w:p w:rsidR="00D46049" w:rsidRDefault="00D46049" w:rsidP="00D46049">
            <w:pPr>
              <w:jc w:val="center"/>
              <w:rPr>
                <w:lang w:eastAsia="zh-CN"/>
              </w:rPr>
            </w:pPr>
            <w:r>
              <w:rPr>
                <w:rFonts w:hint="eastAsia"/>
                <w:lang w:eastAsia="zh-CN"/>
              </w:rPr>
              <w:t>11</w:t>
            </w:r>
          </w:p>
        </w:tc>
      </w:tr>
    </w:tbl>
    <w:p w:rsidR="00633F66" w:rsidRDefault="00633F66" w:rsidP="0003757B">
      <w:pPr>
        <w:rPr>
          <w:rFonts w:hint="eastAsia"/>
          <w:b/>
          <w:bCs/>
          <w:sz w:val="20"/>
          <w:szCs w:val="20"/>
          <w:lang w:eastAsia="zh-CN"/>
        </w:rPr>
      </w:pPr>
    </w:p>
    <w:p w:rsidR="005036D5" w:rsidRDefault="00A71CA4" w:rsidP="0003757B">
      <w:pPr>
        <w:rPr>
          <w:b/>
          <w:bCs/>
          <w:sz w:val="20"/>
          <w:szCs w:val="20"/>
          <w:lang w:eastAsia="zh-CN"/>
        </w:rPr>
      </w:pPr>
      <w:r>
        <w:rPr>
          <w:rFonts w:hint="eastAsia"/>
          <w:b/>
          <w:bCs/>
          <w:sz w:val="20"/>
          <w:szCs w:val="20"/>
          <w:lang w:eastAsia="zh-CN"/>
        </w:rPr>
        <w:t>Observation 3:</w:t>
      </w:r>
      <w:r w:rsidRPr="00A71CA4">
        <w:rPr>
          <w:rFonts w:hint="eastAsia"/>
          <w:b/>
          <w:bCs/>
          <w:sz w:val="20"/>
          <w:szCs w:val="20"/>
          <w:lang w:eastAsia="zh-CN"/>
        </w:rPr>
        <w:t xml:space="preserve"> </w:t>
      </w:r>
      <w:r w:rsidR="005036D5">
        <w:rPr>
          <w:rFonts w:hint="eastAsia"/>
          <w:b/>
          <w:bCs/>
          <w:sz w:val="20"/>
          <w:szCs w:val="20"/>
          <w:lang w:eastAsia="zh-CN"/>
        </w:rPr>
        <w:t>For</w:t>
      </w:r>
      <w:r w:rsidR="005036D5">
        <w:rPr>
          <w:b/>
          <w:bCs/>
          <w:sz w:val="20"/>
          <w:szCs w:val="20"/>
          <w:lang w:eastAsia="zh-CN"/>
        </w:rPr>
        <w:t xml:space="preserve"> LEO@600km and LEO@1200km</w:t>
      </w:r>
      <w:r w:rsidR="0091015D">
        <w:rPr>
          <w:rFonts w:hint="eastAsia"/>
          <w:b/>
          <w:bCs/>
          <w:sz w:val="20"/>
          <w:szCs w:val="20"/>
          <w:lang w:eastAsia="zh-CN"/>
        </w:rPr>
        <w:t xml:space="preserve"> with 0dBi UE antenna gain</w:t>
      </w:r>
      <w:r w:rsidR="005036D5">
        <w:rPr>
          <w:rFonts w:hint="eastAsia"/>
          <w:b/>
          <w:bCs/>
          <w:sz w:val="20"/>
          <w:szCs w:val="20"/>
          <w:lang w:eastAsia="zh-CN"/>
        </w:rPr>
        <w:t>, t</w:t>
      </w:r>
      <w:r w:rsidR="005036D5" w:rsidRPr="005036D5">
        <w:rPr>
          <w:b/>
          <w:bCs/>
          <w:sz w:val="20"/>
          <w:szCs w:val="20"/>
          <w:lang w:eastAsia="zh-CN"/>
        </w:rPr>
        <w:t xml:space="preserve">he CNR margin of </w:t>
      </w:r>
      <w:r w:rsidR="0091015D">
        <w:rPr>
          <w:rFonts w:hint="eastAsia"/>
          <w:b/>
          <w:bCs/>
          <w:sz w:val="20"/>
          <w:szCs w:val="20"/>
          <w:lang w:eastAsia="zh-CN"/>
        </w:rPr>
        <w:t xml:space="preserve">single </w:t>
      </w:r>
      <w:r w:rsidR="0091015D">
        <w:rPr>
          <w:b/>
          <w:bCs/>
          <w:sz w:val="20"/>
          <w:szCs w:val="20"/>
          <w:lang w:eastAsia="zh-CN"/>
        </w:rPr>
        <w:t>NPBCH</w:t>
      </w:r>
      <w:r w:rsidR="005036D5" w:rsidRPr="005036D5">
        <w:rPr>
          <w:b/>
          <w:bCs/>
          <w:sz w:val="20"/>
          <w:szCs w:val="20"/>
          <w:lang w:eastAsia="zh-CN"/>
        </w:rPr>
        <w:t xml:space="preserve"> </w:t>
      </w:r>
      <w:r w:rsidR="0091015D">
        <w:rPr>
          <w:rFonts w:hint="eastAsia"/>
          <w:b/>
          <w:bCs/>
          <w:sz w:val="20"/>
          <w:szCs w:val="20"/>
          <w:lang w:eastAsia="zh-CN"/>
        </w:rPr>
        <w:t>is</w:t>
      </w:r>
      <w:r w:rsidR="005036D5" w:rsidRPr="005036D5">
        <w:rPr>
          <w:b/>
          <w:bCs/>
          <w:sz w:val="20"/>
          <w:szCs w:val="20"/>
          <w:lang w:eastAsia="zh-CN"/>
        </w:rPr>
        <w:t xml:space="preserve"> </w:t>
      </w:r>
      <w:r w:rsidR="0091015D">
        <w:rPr>
          <w:rFonts w:hint="eastAsia"/>
          <w:b/>
          <w:bCs/>
          <w:sz w:val="20"/>
          <w:szCs w:val="20"/>
          <w:lang w:eastAsia="zh-CN"/>
        </w:rPr>
        <w:t>1.95</w:t>
      </w:r>
      <w:r w:rsidR="005036D5" w:rsidRPr="005036D5">
        <w:rPr>
          <w:b/>
          <w:bCs/>
          <w:sz w:val="20"/>
          <w:szCs w:val="20"/>
          <w:lang w:eastAsia="zh-CN"/>
        </w:rPr>
        <w:t xml:space="preserve"> and </w:t>
      </w:r>
      <w:r w:rsidR="0091015D">
        <w:rPr>
          <w:rFonts w:hint="eastAsia"/>
          <w:b/>
          <w:bCs/>
          <w:sz w:val="20"/>
          <w:szCs w:val="20"/>
          <w:lang w:eastAsia="zh-CN"/>
        </w:rPr>
        <w:t>2.55</w:t>
      </w:r>
      <w:r w:rsidR="005036D5" w:rsidRPr="005036D5">
        <w:rPr>
          <w:b/>
          <w:bCs/>
          <w:sz w:val="20"/>
          <w:szCs w:val="20"/>
          <w:lang w:eastAsia="zh-CN"/>
        </w:rPr>
        <w:t>dB, respectively.</w:t>
      </w:r>
    </w:p>
    <w:p w:rsidR="00A71CA4" w:rsidRDefault="00A71CA4" w:rsidP="0003757B">
      <w:pPr>
        <w:rPr>
          <w:b/>
          <w:bCs/>
          <w:sz w:val="20"/>
          <w:szCs w:val="20"/>
          <w:lang w:eastAsia="zh-CN"/>
        </w:rPr>
      </w:pPr>
      <w:r>
        <w:rPr>
          <w:rFonts w:hint="eastAsia"/>
          <w:b/>
          <w:bCs/>
          <w:sz w:val="20"/>
          <w:szCs w:val="20"/>
          <w:lang w:eastAsia="zh-CN"/>
        </w:rPr>
        <w:t>Proposal 2:</w:t>
      </w:r>
      <w:r w:rsidR="005036D5" w:rsidRPr="005036D5">
        <w:t xml:space="preserve"> </w:t>
      </w:r>
      <w:r w:rsidR="005036D5">
        <w:rPr>
          <w:b/>
          <w:bCs/>
          <w:sz w:val="20"/>
          <w:szCs w:val="20"/>
          <w:lang w:eastAsia="zh-CN"/>
        </w:rPr>
        <w:t>When working in NTN NB</w:t>
      </w:r>
      <w:r w:rsidR="005036D5">
        <w:rPr>
          <w:rFonts w:hint="eastAsia"/>
          <w:b/>
          <w:bCs/>
          <w:sz w:val="20"/>
          <w:szCs w:val="20"/>
          <w:lang w:eastAsia="zh-CN"/>
        </w:rPr>
        <w:t>-</w:t>
      </w:r>
      <w:proofErr w:type="spellStart"/>
      <w:r w:rsidR="005036D5" w:rsidRPr="005036D5">
        <w:rPr>
          <w:b/>
          <w:bCs/>
          <w:sz w:val="20"/>
          <w:szCs w:val="20"/>
          <w:lang w:eastAsia="zh-CN"/>
        </w:rPr>
        <w:t>IoT</w:t>
      </w:r>
      <w:proofErr w:type="spellEnd"/>
      <w:r w:rsidR="005036D5" w:rsidRPr="005036D5">
        <w:rPr>
          <w:b/>
          <w:bCs/>
          <w:sz w:val="20"/>
          <w:szCs w:val="20"/>
          <w:lang w:eastAsia="zh-CN"/>
        </w:rPr>
        <w:t xml:space="preserve"> TDD mode, </w:t>
      </w:r>
      <w:r w:rsidR="0091015D" w:rsidRPr="00A523B0">
        <w:rPr>
          <w:b/>
          <w:bCs/>
          <w:sz w:val="20"/>
          <w:szCs w:val="20"/>
          <w:lang w:eastAsia="zh-CN"/>
        </w:rPr>
        <w:t>to ensure downlink synchronization performance</w:t>
      </w:r>
      <w:r w:rsidR="0091015D" w:rsidRPr="00A523B0">
        <w:rPr>
          <w:rFonts w:hint="eastAsia"/>
          <w:b/>
          <w:bCs/>
          <w:sz w:val="20"/>
          <w:szCs w:val="20"/>
          <w:lang w:eastAsia="zh-CN"/>
        </w:rPr>
        <w:t xml:space="preserve"> with 0dBi </w:t>
      </w:r>
      <w:r w:rsidR="0091015D" w:rsidRPr="002748A5">
        <w:rPr>
          <w:b/>
          <w:bCs/>
          <w:sz w:val="20"/>
          <w:szCs w:val="20"/>
          <w:lang w:eastAsia="zh-CN"/>
        </w:rPr>
        <w:t>UE antenna gain</w:t>
      </w:r>
      <w:r w:rsidR="0091015D" w:rsidRPr="00A523B0">
        <w:rPr>
          <w:b/>
          <w:bCs/>
          <w:sz w:val="20"/>
          <w:szCs w:val="20"/>
          <w:lang w:eastAsia="zh-CN"/>
        </w:rPr>
        <w:t xml:space="preserve">, </w:t>
      </w:r>
      <w:r w:rsidR="00A523B0" w:rsidRPr="00A523B0">
        <w:rPr>
          <w:rFonts w:hint="eastAsia"/>
          <w:b/>
          <w:bCs/>
          <w:sz w:val="20"/>
          <w:szCs w:val="20"/>
          <w:lang w:eastAsia="zh-CN"/>
        </w:rPr>
        <w:t>r</w:t>
      </w:r>
      <w:r w:rsidR="00A523B0" w:rsidRPr="00A523B0">
        <w:rPr>
          <w:b/>
          <w:bCs/>
          <w:sz w:val="20"/>
          <w:szCs w:val="20"/>
          <w:lang w:eastAsia="zh-CN"/>
        </w:rPr>
        <w:t xml:space="preserve">eceiving single NPBCH </w:t>
      </w:r>
      <w:proofErr w:type="spellStart"/>
      <w:r w:rsidR="00D401EC">
        <w:rPr>
          <w:rFonts w:hint="eastAsia"/>
          <w:b/>
          <w:bCs/>
          <w:sz w:val="20"/>
          <w:szCs w:val="20"/>
          <w:lang w:eastAsia="zh-CN"/>
        </w:rPr>
        <w:t>subframe</w:t>
      </w:r>
      <w:proofErr w:type="spellEnd"/>
      <w:r w:rsidR="00D401EC">
        <w:rPr>
          <w:rFonts w:hint="eastAsia"/>
          <w:b/>
          <w:bCs/>
          <w:sz w:val="20"/>
          <w:szCs w:val="20"/>
          <w:lang w:eastAsia="zh-CN"/>
        </w:rPr>
        <w:t xml:space="preserve"> </w:t>
      </w:r>
      <w:r w:rsidR="00A523B0" w:rsidRPr="00A523B0">
        <w:rPr>
          <w:b/>
          <w:bCs/>
          <w:sz w:val="20"/>
          <w:szCs w:val="20"/>
          <w:lang w:eastAsia="zh-CN"/>
        </w:rPr>
        <w:t>can meet the demod</w:t>
      </w:r>
      <w:r w:rsidR="00BA4BB8">
        <w:rPr>
          <w:b/>
          <w:bCs/>
          <w:sz w:val="20"/>
          <w:szCs w:val="20"/>
          <w:lang w:eastAsia="zh-CN"/>
        </w:rPr>
        <w:t>ulation performance requirement</w:t>
      </w:r>
      <w:r w:rsidR="00A523B0" w:rsidRPr="00A523B0">
        <w:rPr>
          <w:b/>
          <w:bCs/>
          <w:sz w:val="20"/>
          <w:szCs w:val="20"/>
          <w:lang w:eastAsia="zh-CN"/>
        </w:rPr>
        <w:t>.</w:t>
      </w:r>
    </w:p>
    <w:p w:rsidR="0091015D" w:rsidRDefault="0091015D" w:rsidP="0091015D">
      <w:pPr>
        <w:rPr>
          <w:b/>
          <w:bCs/>
          <w:sz w:val="20"/>
          <w:szCs w:val="20"/>
          <w:lang w:eastAsia="zh-CN"/>
        </w:rPr>
      </w:pPr>
      <w:r>
        <w:rPr>
          <w:rFonts w:hint="eastAsia"/>
          <w:b/>
          <w:bCs/>
          <w:sz w:val="20"/>
          <w:szCs w:val="20"/>
          <w:lang w:eastAsia="zh-CN"/>
        </w:rPr>
        <w:t>Proposal 3:</w:t>
      </w:r>
      <w:r w:rsidRPr="005036D5">
        <w:t xml:space="preserve"> </w:t>
      </w:r>
      <w:r>
        <w:rPr>
          <w:b/>
          <w:bCs/>
          <w:sz w:val="20"/>
          <w:szCs w:val="20"/>
          <w:lang w:eastAsia="zh-CN"/>
        </w:rPr>
        <w:t>When working in NTN NB</w:t>
      </w:r>
      <w:r>
        <w:rPr>
          <w:rFonts w:hint="eastAsia"/>
          <w:b/>
          <w:bCs/>
          <w:sz w:val="20"/>
          <w:szCs w:val="20"/>
          <w:lang w:eastAsia="zh-CN"/>
        </w:rPr>
        <w:t>-</w:t>
      </w:r>
      <w:proofErr w:type="spellStart"/>
      <w:r w:rsidRPr="005036D5">
        <w:rPr>
          <w:b/>
          <w:bCs/>
          <w:sz w:val="20"/>
          <w:szCs w:val="20"/>
          <w:lang w:eastAsia="zh-CN"/>
        </w:rPr>
        <w:t>IoT</w:t>
      </w:r>
      <w:proofErr w:type="spellEnd"/>
      <w:r w:rsidRPr="005036D5">
        <w:rPr>
          <w:b/>
          <w:bCs/>
          <w:sz w:val="20"/>
          <w:szCs w:val="20"/>
          <w:lang w:eastAsia="zh-CN"/>
        </w:rPr>
        <w:t xml:space="preserve"> TDD mode, </w:t>
      </w:r>
      <w:r w:rsidRPr="00CF6804">
        <w:rPr>
          <w:b/>
          <w:bCs/>
          <w:sz w:val="20"/>
          <w:szCs w:val="20"/>
          <w:lang w:eastAsia="zh-CN"/>
        </w:rPr>
        <w:t>to ensure downlink synchronization performance</w:t>
      </w:r>
      <w:r w:rsidRPr="00CF6804">
        <w:rPr>
          <w:rFonts w:hint="eastAsia"/>
          <w:b/>
          <w:bCs/>
          <w:sz w:val="20"/>
          <w:szCs w:val="20"/>
          <w:lang w:eastAsia="zh-CN"/>
        </w:rPr>
        <w:t xml:space="preserve"> w</w:t>
      </w:r>
      <w:r w:rsidRPr="00CF6804">
        <w:rPr>
          <w:rFonts w:hint="eastAsia"/>
          <w:b/>
          <w:bCs/>
          <w:sz w:val="20"/>
          <w:szCs w:val="20"/>
        </w:rPr>
        <w:t xml:space="preserve">ith </w:t>
      </w:r>
      <w:r w:rsidR="00CF6804" w:rsidRPr="00CF6804">
        <w:rPr>
          <w:rFonts w:hint="eastAsia"/>
          <w:b/>
          <w:bCs/>
          <w:sz w:val="20"/>
          <w:szCs w:val="20"/>
        </w:rPr>
        <w:t>-5.5</w:t>
      </w:r>
      <w:r w:rsidRPr="00CF6804">
        <w:rPr>
          <w:rFonts w:hint="eastAsia"/>
          <w:b/>
          <w:bCs/>
          <w:sz w:val="20"/>
          <w:szCs w:val="20"/>
        </w:rPr>
        <w:t xml:space="preserve">dBi </w:t>
      </w:r>
      <w:r w:rsidRPr="002748A5">
        <w:rPr>
          <w:b/>
          <w:bCs/>
          <w:sz w:val="20"/>
          <w:szCs w:val="20"/>
        </w:rPr>
        <w:t>UE antenna gain</w:t>
      </w:r>
      <w:r w:rsidRPr="005036D5">
        <w:rPr>
          <w:bCs/>
          <w:sz w:val="20"/>
          <w:szCs w:val="20"/>
          <w:lang w:eastAsia="zh-CN"/>
        </w:rPr>
        <w:t>,</w:t>
      </w:r>
      <w:r w:rsidRPr="005036D5">
        <w:rPr>
          <w:b/>
          <w:bCs/>
          <w:sz w:val="20"/>
          <w:szCs w:val="20"/>
          <w:lang w:eastAsia="zh-CN"/>
        </w:rPr>
        <w:t xml:space="preserve"> it is necessary to receive </w:t>
      </w:r>
      <w:r w:rsidR="003C140A">
        <w:rPr>
          <w:rFonts w:hint="eastAsia"/>
          <w:b/>
          <w:bCs/>
          <w:sz w:val="20"/>
          <w:szCs w:val="20"/>
          <w:lang w:eastAsia="zh-CN"/>
        </w:rPr>
        <w:t xml:space="preserve">4 </w:t>
      </w:r>
      <w:r w:rsidR="00D401EC">
        <w:rPr>
          <w:rFonts w:hint="eastAsia"/>
          <w:b/>
          <w:bCs/>
          <w:sz w:val="20"/>
          <w:szCs w:val="20"/>
          <w:lang w:eastAsia="zh-CN"/>
        </w:rPr>
        <w:t xml:space="preserve">repeated </w:t>
      </w:r>
      <w:r w:rsidRPr="005036D5">
        <w:rPr>
          <w:b/>
          <w:bCs/>
          <w:sz w:val="20"/>
          <w:szCs w:val="20"/>
          <w:lang w:eastAsia="zh-CN"/>
        </w:rPr>
        <w:t xml:space="preserve">NPBCH </w:t>
      </w:r>
      <w:proofErr w:type="spellStart"/>
      <w:r>
        <w:rPr>
          <w:b/>
          <w:bCs/>
          <w:sz w:val="20"/>
          <w:szCs w:val="20"/>
          <w:lang w:eastAsia="zh-CN"/>
        </w:rPr>
        <w:t>sub</w:t>
      </w:r>
      <w:r w:rsidRPr="005036D5">
        <w:rPr>
          <w:b/>
          <w:bCs/>
          <w:sz w:val="20"/>
          <w:szCs w:val="20"/>
          <w:lang w:eastAsia="zh-CN"/>
        </w:rPr>
        <w:t>frames</w:t>
      </w:r>
      <w:proofErr w:type="spellEnd"/>
      <w:r w:rsidRPr="005036D5">
        <w:rPr>
          <w:b/>
          <w:bCs/>
          <w:sz w:val="20"/>
          <w:szCs w:val="20"/>
          <w:lang w:eastAsia="zh-CN"/>
        </w:rPr>
        <w:t xml:space="preserve"> in order to successfully decode NPBCH.</w:t>
      </w:r>
    </w:p>
    <w:p w:rsidR="00343025" w:rsidRDefault="005036D5" w:rsidP="00343025">
      <w:pPr>
        <w:pStyle w:val="1"/>
        <w:rPr>
          <w:lang w:eastAsia="zh-CN"/>
        </w:rPr>
      </w:pPr>
      <w:r>
        <w:rPr>
          <w:rFonts w:hint="eastAsia"/>
          <w:lang w:eastAsia="zh-CN"/>
        </w:rPr>
        <w:t>Analysis of candidate scheme</w:t>
      </w:r>
    </w:p>
    <w:p w:rsidR="005036D5" w:rsidRPr="0091015D" w:rsidRDefault="005036D5" w:rsidP="0091015D">
      <w:pPr>
        <w:autoSpaceDE/>
        <w:autoSpaceDN/>
        <w:adjustRightInd/>
        <w:snapToGrid/>
        <w:spacing w:after="0"/>
        <w:rPr>
          <w:bCs/>
          <w:sz w:val="20"/>
          <w:szCs w:val="20"/>
          <w:lang w:eastAsia="zh-CN"/>
        </w:rPr>
      </w:pPr>
      <w:r w:rsidRPr="005036D5">
        <w:rPr>
          <w:bCs/>
          <w:sz w:val="20"/>
          <w:szCs w:val="20"/>
          <w:lang w:eastAsia="zh-CN"/>
        </w:rPr>
        <w:t>According to the agreement from the last meeting,</w:t>
      </w:r>
      <w:r w:rsidRPr="005036D5">
        <w:rPr>
          <w:rFonts w:hint="eastAsia"/>
          <w:bCs/>
          <w:sz w:val="20"/>
          <w:szCs w:val="20"/>
          <w:lang w:eastAsia="zh-CN"/>
        </w:rPr>
        <w:t xml:space="preserve"> f</w:t>
      </w:r>
      <w:r w:rsidR="00080836" w:rsidRPr="005036D5">
        <w:rPr>
          <w:bCs/>
          <w:sz w:val="20"/>
          <w:szCs w:val="20"/>
          <w:lang w:eastAsia="zh-CN"/>
        </w:rPr>
        <w:t>or evaluations including both uplink and downlink (if any), companies are encouraged to prioritize the case of D=U</w:t>
      </w:r>
      <w:r w:rsidR="00080836" w:rsidRPr="005036D5">
        <w:rPr>
          <w:bCs/>
          <w:sz w:val="20"/>
          <w:szCs w:val="20"/>
          <w:lang w:eastAsia="zh-CN"/>
        </w:rPr>
        <w:t>，</w:t>
      </w:r>
      <w:r w:rsidRPr="005036D5">
        <w:rPr>
          <w:bCs/>
          <w:sz w:val="20"/>
          <w:szCs w:val="20"/>
          <w:lang w:eastAsia="zh-CN"/>
        </w:rPr>
        <w:t>Therefore, the combination of TDD pattern length N (wireless frame), downlink duration D (subframe), and uplink duration U (subframe) is divided into several cases, as shown in the table below.</w:t>
      </w:r>
    </w:p>
    <w:p w:rsidR="005036D5" w:rsidRDefault="005036D5" w:rsidP="00080836">
      <w:pPr>
        <w:autoSpaceDE/>
        <w:autoSpaceDN/>
        <w:adjustRightInd/>
        <w:snapToGrid/>
        <w:spacing w:after="0"/>
        <w:jc w:val="left"/>
        <w:rPr>
          <w:b/>
          <w:bCs/>
          <w:sz w:val="20"/>
          <w:szCs w:val="20"/>
          <w:lang w:eastAsia="zh-CN"/>
        </w:rPr>
      </w:pPr>
    </w:p>
    <w:p w:rsidR="00CD0A59" w:rsidRDefault="00CD0A59" w:rsidP="005036D5">
      <w:pPr>
        <w:autoSpaceDE/>
        <w:autoSpaceDN/>
        <w:adjustRightInd/>
        <w:snapToGrid/>
        <w:spacing w:after="0"/>
        <w:jc w:val="center"/>
        <w:rPr>
          <w:rFonts w:hint="eastAsia"/>
          <w:bCs/>
          <w:sz w:val="20"/>
          <w:szCs w:val="20"/>
          <w:lang w:eastAsia="zh-CN"/>
        </w:rPr>
      </w:pPr>
    </w:p>
    <w:p w:rsidR="00CD0A59" w:rsidRDefault="00CD0A59" w:rsidP="005036D5">
      <w:pPr>
        <w:autoSpaceDE/>
        <w:autoSpaceDN/>
        <w:adjustRightInd/>
        <w:snapToGrid/>
        <w:spacing w:after="0"/>
        <w:jc w:val="center"/>
        <w:rPr>
          <w:rFonts w:hint="eastAsia"/>
          <w:bCs/>
          <w:sz w:val="20"/>
          <w:szCs w:val="20"/>
          <w:lang w:eastAsia="zh-CN"/>
        </w:rPr>
      </w:pPr>
    </w:p>
    <w:p w:rsidR="005036D5" w:rsidRPr="005036D5" w:rsidRDefault="005036D5" w:rsidP="005036D5">
      <w:pPr>
        <w:autoSpaceDE/>
        <w:autoSpaceDN/>
        <w:adjustRightInd/>
        <w:snapToGrid/>
        <w:spacing w:after="0"/>
        <w:jc w:val="center"/>
        <w:rPr>
          <w:bCs/>
          <w:sz w:val="20"/>
          <w:szCs w:val="20"/>
          <w:lang w:eastAsia="zh-CN"/>
        </w:rPr>
      </w:pPr>
      <w:r w:rsidRPr="005036D5">
        <w:rPr>
          <w:rFonts w:hint="eastAsia"/>
          <w:bCs/>
          <w:sz w:val="20"/>
          <w:szCs w:val="20"/>
          <w:lang w:eastAsia="zh-CN"/>
        </w:rPr>
        <w:lastRenderedPageBreak/>
        <w:t>Table</w:t>
      </w:r>
      <w:r w:rsidR="0091015D">
        <w:rPr>
          <w:rFonts w:hint="eastAsia"/>
          <w:bCs/>
          <w:sz w:val="20"/>
          <w:szCs w:val="20"/>
          <w:lang w:eastAsia="zh-CN"/>
        </w:rPr>
        <w:t>2</w:t>
      </w:r>
      <w:r w:rsidRPr="005036D5">
        <w:rPr>
          <w:rFonts w:hint="eastAsia"/>
          <w:bCs/>
          <w:sz w:val="20"/>
          <w:szCs w:val="20"/>
          <w:lang w:eastAsia="zh-CN"/>
        </w:rPr>
        <w:t xml:space="preserve"> </w:t>
      </w:r>
      <w:r w:rsidR="00D362EC">
        <w:rPr>
          <w:rFonts w:hint="eastAsia"/>
          <w:bCs/>
          <w:sz w:val="20"/>
          <w:szCs w:val="20"/>
          <w:lang w:eastAsia="zh-CN"/>
        </w:rPr>
        <w:t>C</w:t>
      </w:r>
      <w:r w:rsidRPr="005036D5">
        <w:rPr>
          <w:rFonts w:hint="eastAsia"/>
          <w:bCs/>
          <w:sz w:val="20"/>
          <w:szCs w:val="20"/>
          <w:lang w:eastAsia="zh-CN"/>
        </w:rPr>
        <w:t>ombination</w:t>
      </w:r>
      <w:r w:rsidR="00D362EC">
        <w:rPr>
          <w:rFonts w:hint="eastAsia"/>
          <w:bCs/>
          <w:sz w:val="20"/>
          <w:szCs w:val="20"/>
          <w:lang w:eastAsia="zh-CN"/>
        </w:rPr>
        <w:t>s</w:t>
      </w:r>
      <w:r w:rsidRPr="005036D5">
        <w:rPr>
          <w:rFonts w:hint="eastAsia"/>
          <w:bCs/>
          <w:sz w:val="20"/>
          <w:szCs w:val="20"/>
          <w:lang w:eastAsia="zh-CN"/>
        </w:rPr>
        <w:t xml:space="preserve"> of N,</w:t>
      </w:r>
      <w:r>
        <w:rPr>
          <w:rFonts w:hint="eastAsia"/>
          <w:bCs/>
          <w:sz w:val="20"/>
          <w:szCs w:val="20"/>
          <w:lang w:eastAsia="zh-CN"/>
        </w:rPr>
        <w:t xml:space="preserve"> </w:t>
      </w:r>
      <w:r w:rsidRPr="005036D5">
        <w:rPr>
          <w:rFonts w:hint="eastAsia"/>
          <w:bCs/>
          <w:sz w:val="20"/>
          <w:szCs w:val="20"/>
          <w:lang w:eastAsia="zh-CN"/>
        </w:rPr>
        <w:t>D,</w:t>
      </w:r>
      <w:r>
        <w:rPr>
          <w:rFonts w:hint="eastAsia"/>
          <w:bCs/>
          <w:sz w:val="20"/>
          <w:szCs w:val="20"/>
          <w:lang w:eastAsia="zh-CN"/>
        </w:rPr>
        <w:t xml:space="preserve"> </w:t>
      </w:r>
      <w:r w:rsidRPr="005036D5">
        <w:rPr>
          <w:rFonts w:hint="eastAsia"/>
          <w:bCs/>
          <w:sz w:val="20"/>
          <w:szCs w:val="20"/>
          <w:lang w:eastAsia="zh-CN"/>
        </w:rPr>
        <w:t>U</w:t>
      </w:r>
    </w:p>
    <w:tbl>
      <w:tblPr>
        <w:tblStyle w:val="af0"/>
        <w:tblW w:w="0" w:type="auto"/>
        <w:jc w:val="center"/>
        <w:tblLook w:val="04A0" w:firstRow="1" w:lastRow="0" w:firstColumn="1" w:lastColumn="0" w:noHBand="0" w:noVBand="1"/>
      </w:tblPr>
      <w:tblGrid>
        <w:gridCol w:w="595"/>
        <w:gridCol w:w="1542"/>
        <w:gridCol w:w="1689"/>
        <w:gridCol w:w="1689"/>
        <w:gridCol w:w="1977"/>
      </w:tblGrid>
      <w:tr w:rsidR="00B33590" w:rsidTr="003C0280">
        <w:trPr>
          <w:jc w:val="center"/>
        </w:trPr>
        <w:tc>
          <w:tcPr>
            <w:tcW w:w="0" w:type="auto"/>
            <w:vAlign w:val="center"/>
          </w:tcPr>
          <w:p w:rsidR="00B33590" w:rsidRDefault="00B33590" w:rsidP="00691014">
            <w:pPr>
              <w:jc w:val="center"/>
              <w:rPr>
                <w:lang w:eastAsia="zh-CN"/>
              </w:rPr>
            </w:pPr>
            <w:r>
              <w:rPr>
                <w:rFonts w:hint="eastAsia"/>
                <w:lang w:eastAsia="zh-CN"/>
              </w:rPr>
              <w:t>c</w:t>
            </w:r>
            <w:r>
              <w:rPr>
                <w:lang w:eastAsia="zh-CN"/>
              </w:rPr>
              <w:t>ase</w:t>
            </w:r>
          </w:p>
        </w:tc>
        <w:tc>
          <w:tcPr>
            <w:tcW w:w="0" w:type="auto"/>
            <w:vAlign w:val="center"/>
          </w:tcPr>
          <w:p w:rsidR="00B33590" w:rsidRDefault="00B33590" w:rsidP="005036D5">
            <w:pPr>
              <w:jc w:val="center"/>
              <w:rPr>
                <w:lang w:eastAsia="zh-CN"/>
              </w:rPr>
            </w:pPr>
            <w:r>
              <w:rPr>
                <w:lang w:eastAsia="zh-CN"/>
              </w:rPr>
              <w:t>N</w:t>
            </w:r>
            <w:r>
              <w:rPr>
                <w:rFonts w:hint="eastAsia"/>
                <w:lang w:eastAsia="zh-CN"/>
              </w:rPr>
              <w:t>(radio frame)</w:t>
            </w:r>
          </w:p>
        </w:tc>
        <w:tc>
          <w:tcPr>
            <w:tcW w:w="0" w:type="auto"/>
            <w:vAlign w:val="center"/>
          </w:tcPr>
          <w:p w:rsidR="00B33590" w:rsidRDefault="00B33590" w:rsidP="005036D5">
            <w:pPr>
              <w:jc w:val="center"/>
              <w:rPr>
                <w:lang w:eastAsia="zh-CN"/>
              </w:rPr>
            </w:pPr>
            <w:r>
              <w:rPr>
                <w:lang w:eastAsia="zh-CN"/>
              </w:rPr>
              <w:t>D</w:t>
            </w:r>
            <w:r>
              <w:rPr>
                <w:rFonts w:hint="eastAsia"/>
                <w:lang w:eastAsia="zh-CN"/>
              </w:rPr>
              <w:t>(DL subframe)</w:t>
            </w:r>
          </w:p>
        </w:tc>
        <w:tc>
          <w:tcPr>
            <w:tcW w:w="0" w:type="auto"/>
            <w:vAlign w:val="center"/>
          </w:tcPr>
          <w:p w:rsidR="00B33590" w:rsidRDefault="00B33590" w:rsidP="005036D5">
            <w:pPr>
              <w:jc w:val="center"/>
              <w:rPr>
                <w:lang w:eastAsia="zh-CN"/>
              </w:rPr>
            </w:pPr>
            <w:r>
              <w:rPr>
                <w:lang w:eastAsia="zh-CN"/>
              </w:rPr>
              <w:t>U</w:t>
            </w:r>
            <w:r>
              <w:rPr>
                <w:rFonts w:hint="eastAsia"/>
                <w:lang w:eastAsia="zh-CN"/>
              </w:rPr>
              <w:t>(UL subframe)</w:t>
            </w:r>
          </w:p>
        </w:tc>
        <w:tc>
          <w:tcPr>
            <w:tcW w:w="1977" w:type="dxa"/>
          </w:tcPr>
          <w:p w:rsidR="00B33590" w:rsidRDefault="003C0280" w:rsidP="005036D5">
            <w:pPr>
              <w:jc w:val="center"/>
              <w:rPr>
                <w:lang w:eastAsia="zh-CN"/>
              </w:rPr>
            </w:pPr>
            <w:r>
              <w:rPr>
                <w:lang w:eastAsia="zh-CN"/>
              </w:rPr>
              <w:t>M</w:t>
            </w:r>
            <w:r>
              <w:rPr>
                <w:rFonts w:hint="eastAsia"/>
                <w:lang w:eastAsia="zh-CN"/>
              </w:rPr>
              <w:t xml:space="preserve">aximum </w:t>
            </w:r>
            <w:r w:rsidR="00B33590">
              <w:rPr>
                <w:rFonts w:hint="eastAsia"/>
                <w:lang w:eastAsia="zh-CN"/>
              </w:rPr>
              <w:t>Gap</w:t>
            </w:r>
            <w:r w:rsidR="00B33590">
              <w:rPr>
                <w:rFonts w:hint="eastAsia"/>
                <w:lang w:eastAsia="zh-CN"/>
              </w:rPr>
              <w:t>（</w:t>
            </w:r>
            <w:proofErr w:type="spellStart"/>
            <w:r w:rsidR="00B33590">
              <w:rPr>
                <w:rFonts w:hint="eastAsia"/>
                <w:lang w:eastAsia="zh-CN"/>
              </w:rPr>
              <w:t>subframe</w:t>
            </w:r>
            <w:proofErr w:type="spellEnd"/>
            <w:r w:rsidR="00B33590">
              <w:rPr>
                <w:rFonts w:hint="eastAsia"/>
                <w:lang w:eastAsia="zh-CN"/>
              </w:rPr>
              <w:t>）</w:t>
            </w:r>
          </w:p>
        </w:tc>
      </w:tr>
      <w:tr w:rsidR="00B33590" w:rsidTr="003C0280">
        <w:trPr>
          <w:jc w:val="center"/>
        </w:trPr>
        <w:tc>
          <w:tcPr>
            <w:tcW w:w="0" w:type="auto"/>
            <w:vAlign w:val="center"/>
          </w:tcPr>
          <w:p w:rsidR="00B33590" w:rsidRDefault="00B33590" w:rsidP="00691014">
            <w:pPr>
              <w:jc w:val="center"/>
              <w:rPr>
                <w:lang w:eastAsia="zh-CN"/>
              </w:rPr>
            </w:pPr>
            <w:r>
              <w:rPr>
                <w:rFonts w:hint="eastAsia"/>
                <w:lang w:eastAsia="zh-CN"/>
              </w:rPr>
              <w:t>1</w:t>
            </w:r>
          </w:p>
        </w:tc>
        <w:tc>
          <w:tcPr>
            <w:tcW w:w="0" w:type="auto"/>
            <w:vAlign w:val="center"/>
          </w:tcPr>
          <w:p w:rsidR="00B33590" w:rsidRDefault="00B33590" w:rsidP="00691014">
            <w:pPr>
              <w:jc w:val="center"/>
              <w:rPr>
                <w:lang w:eastAsia="zh-CN"/>
              </w:rPr>
            </w:pPr>
            <w:r>
              <w:rPr>
                <w:rFonts w:hint="eastAsia"/>
                <w:lang w:eastAsia="zh-CN"/>
              </w:rPr>
              <w:t>9</w:t>
            </w:r>
          </w:p>
        </w:tc>
        <w:tc>
          <w:tcPr>
            <w:tcW w:w="0" w:type="auto"/>
            <w:vAlign w:val="center"/>
          </w:tcPr>
          <w:p w:rsidR="00B33590" w:rsidRDefault="00B33590" w:rsidP="00691014">
            <w:pPr>
              <w:jc w:val="center"/>
              <w:rPr>
                <w:lang w:eastAsia="zh-CN"/>
              </w:rPr>
            </w:pPr>
            <w:r>
              <w:rPr>
                <w:rFonts w:hint="eastAsia"/>
                <w:lang w:eastAsia="zh-CN"/>
              </w:rPr>
              <w:t>8</w:t>
            </w:r>
          </w:p>
        </w:tc>
        <w:tc>
          <w:tcPr>
            <w:tcW w:w="0" w:type="auto"/>
            <w:vAlign w:val="center"/>
          </w:tcPr>
          <w:p w:rsidR="00B33590" w:rsidRDefault="00B33590" w:rsidP="00691014">
            <w:pPr>
              <w:jc w:val="center"/>
              <w:rPr>
                <w:lang w:eastAsia="zh-CN"/>
              </w:rPr>
            </w:pPr>
            <w:r>
              <w:rPr>
                <w:rFonts w:hint="eastAsia"/>
                <w:lang w:eastAsia="zh-CN"/>
              </w:rPr>
              <w:t>8</w:t>
            </w:r>
          </w:p>
        </w:tc>
        <w:tc>
          <w:tcPr>
            <w:tcW w:w="1977" w:type="dxa"/>
          </w:tcPr>
          <w:p w:rsidR="00B33590" w:rsidRDefault="0003481F" w:rsidP="00691014">
            <w:pPr>
              <w:jc w:val="center"/>
              <w:rPr>
                <w:lang w:eastAsia="zh-CN"/>
              </w:rPr>
            </w:pPr>
            <w:r>
              <w:rPr>
                <w:rFonts w:hint="eastAsia"/>
                <w:lang w:eastAsia="zh-CN"/>
              </w:rPr>
              <w:t>74</w:t>
            </w:r>
          </w:p>
        </w:tc>
      </w:tr>
      <w:tr w:rsidR="00B33590" w:rsidTr="003C0280">
        <w:trPr>
          <w:jc w:val="center"/>
        </w:trPr>
        <w:tc>
          <w:tcPr>
            <w:tcW w:w="0" w:type="auto"/>
            <w:vAlign w:val="center"/>
          </w:tcPr>
          <w:p w:rsidR="00B33590" w:rsidRDefault="00B33590" w:rsidP="00691014">
            <w:pPr>
              <w:jc w:val="center"/>
              <w:rPr>
                <w:lang w:eastAsia="zh-CN"/>
              </w:rPr>
            </w:pPr>
            <w:r>
              <w:rPr>
                <w:rFonts w:hint="eastAsia"/>
                <w:lang w:eastAsia="zh-CN"/>
              </w:rPr>
              <w:t>2</w:t>
            </w:r>
          </w:p>
        </w:tc>
        <w:tc>
          <w:tcPr>
            <w:tcW w:w="0" w:type="auto"/>
            <w:vAlign w:val="center"/>
          </w:tcPr>
          <w:p w:rsidR="00B33590" w:rsidRDefault="00B33590" w:rsidP="00691014">
            <w:pPr>
              <w:jc w:val="center"/>
              <w:rPr>
                <w:lang w:eastAsia="zh-CN"/>
              </w:rPr>
            </w:pPr>
            <w:r>
              <w:rPr>
                <w:rFonts w:hint="eastAsia"/>
                <w:lang w:eastAsia="zh-CN"/>
              </w:rPr>
              <w:t>9</w:t>
            </w:r>
          </w:p>
        </w:tc>
        <w:tc>
          <w:tcPr>
            <w:tcW w:w="0" w:type="auto"/>
            <w:vAlign w:val="center"/>
          </w:tcPr>
          <w:p w:rsidR="00B33590" w:rsidRDefault="00B33590" w:rsidP="00691014">
            <w:pPr>
              <w:jc w:val="center"/>
              <w:rPr>
                <w:lang w:eastAsia="zh-CN"/>
              </w:rPr>
            </w:pPr>
            <w:r>
              <w:rPr>
                <w:rFonts w:hint="eastAsia"/>
                <w:lang w:eastAsia="zh-CN"/>
              </w:rPr>
              <w:t>20</w:t>
            </w:r>
          </w:p>
        </w:tc>
        <w:tc>
          <w:tcPr>
            <w:tcW w:w="0" w:type="auto"/>
            <w:vAlign w:val="center"/>
          </w:tcPr>
          <w:p w:rsidR="00B33590" w:rsidRDefault="00B33590" w:rsidP="00691014">
            <w:pPr>
              <w:jc w:val="center"/>
              <w:rPr>
                <w:lang w:eastAsia="zh-CN"/>
              </w:rPr>
            </w:pPr>
            <w:r>
              <w:rPr>
                <w:rFonts w:hint="eastAsia"/>
                <w:lang w:eastAsia="zh-CN"/>
              </w:rPr>
              <w:t>20</w:t>
            </w:r>
          </w:p>
        </w:tc>
        <w:tc>
          <w:tcPr>
            <w:tcW w:w="1977" w:type="dxa"/>
          </w:tcPr>
          <w:p w:rsidR="00B33590" w:rsidRDefault="0003481F" w:rsidP="00691014">
            <w:pPr>
              <w:jc w:val="center"/>
              <w:rPr>
                <w:lang w:eastAsia="zh-CN"/>
              </w:rPr>
            </w:pPr>
            <w:r>
              <w:rPr>
                <w:rFonts w:hint="eastAsia"/>
                <w:lang w:eastAsia="zh-CN"/>
              </w:rPr>
              <w:t>50</w:t>
            </w:r>
          </w:p>
        </w:tc>
      </w:tr>
      <w:tr w:rsidR="00B33590" w:rsidTr="003C0280">
        <w:trPr>
          <w:jc w:val="center"/>
        </w:trPr>
        <w:tc>
          <w:tcPr>
            <w:tcW w:w="0" w:type="auto"/>
            <w:vAlign w:val="center"/>
          </w:tcPr>
          <w:p w:rsidR="00B33590" w:rsidRDefault="00B33590" w:rsidP="00691014">
            <w:pPr>
              <w:jc w:val="center"/>
              <w:rPr>
                <w:lang w:eastAsia="zh-CN"/>
              </w:rPr>
            </w:pPr>
            <w:r>
              <w:rPr>
                <w:rFonts w:hint="eastAsia"/>
                <w:lang w:eastAsia="zh-CN"/>
              </w:rPr>
              <w:t>3</w:t>
            </w:r>
          </w:p>
        </w:tc>
        <w:tc>
          <w:tcPr>
            <w:tcW w:w="0" w:type="auto"/>
            <w:vAlign w:val="center"/>
          </w:tcPr>
          <w:p w:rsidR="00B33590" w:rsidRDefault="00B33590" w:rsidP="00691014">
            <w:pPr>
              <w:jc w:val="center"/>
              <w:rPr>
                <w:lang w:eastAsia="zh-CN"/>
              </w:rPr>
            </w:pPr>
            <w:r>
              <w:rPr>
                <w:rFonts w:hint="eastAsia"/>
                <w:lang w:eastAsia="zh-CN"/>
              </w:rPr>
              <w:t>9</w:t>
            </w:r>
          </w:p>
        </w:tc>
        <w:tc>
          <w:tcPr>
            <w:tcW w:w="0" w:type="auto"/>
            <w:vAlign w:val="center"/>
          </w:tcPr>
          <w:p w:rsidR="00B33590" w:rsidRDefault="00B33590" w:rsidP="00691014">
            <w:pPr>
              <w:jc w:val="center"/>
              <w:rPr>
                <w:lang w:eastAsia="zh-CN"/>
              </w:rPr>
            </w:pPr>
            <w:r>
              <w:rPr>
                <w:rFonts w:hint="eastAsia"/>
                <w:lang w:eastAsia="zh-CN"/>
              </w:rPr>
              <w:t>30</w:t>
            </w:r>
          </w:p>
        </w:tc>
        <w:tc>
          <w:tcPr>
            <w:tcW w:w="0" w:type="auto"/>
            <w:vAlign w:val="center"/>
          </w:tcPr>
          <w:p w:rsidR="00B33590" w:rsidRDefault="00B33590" w:rsidP="00691014">
            <w:pPr>
              <w:jc w:val="center"/>
              <w:rPr>
                <w:lang w:eastAsia="zh-CN"/>
              </w:rPr>
            </w:pPr>
            <w:r>
              <w:rPr>
                <w:rFonts w:hint="eastAsia"/>
                <w:lang w:eastAsia="zh-CN"/>
              </w:rPr>
              <w:t>30</w:t>
            </w:r>
          </w:p>
        </w:tc>
        <w:tc>
          <w:tcPr>
            <w:tcW w:w="1977" w:type="dxa"/>
          </w:tcPr>
          <w:p w:rsidR="00B33590" w:rsidRDefault="0003481F" w:rsidP="00691014">
            <w:pPr>
              <w:jc w:val="center"/>
              <w:rPr>
                <w:lang w:eastAsia="zh-CN"/>
              </w:rPr>
            </w:pPr>
            <w:r>
              <w:rPr>
                <w:rFonts w:hint="eastAsia"/>
                <w:lang w:eastAsia="zh-CN"/>
              </w:rPr>
              <w:t>30</w:t>
            </w:r>
          </w:p>
        </w:tc>
      </w:tr>
      <w:tr w:rsidR="00B33590" w:rsidTr="003C0280">
        <w:trPr>
          <w:jc w:val="center"/>
        </w:trPr>
        <w:tc>
          <w:tcPr>
            <w:tcW w:w="0" w:type="auto"/>
            <w:vAlign w:val="center"/>
          </w:tcPr>
          <w:p w:rsidR="00B33590" w:rsidRDefault="00B33590" w:rsidP="00691014">
            <w:pPr>
              <w:jc w:val="center"/>
              <w:rPr>
                <w:lang w:eastAsia="zh-CN"/>
              </w:rPr>
            </w:pPr>
            <w:r>
              <w:rPr>
                <w:rFonts w:hint="eastAsia"/>
                <w:lang w:eastAsia="zh-CN"/>
              </w:rPr>
              <w:t>4</w:t>
            </w:r>
          </w:p>
        </w:tc>
        <w:tc>
          <w:tcPr>
            <w:tcW w:w="0" w:type="auto"/>
            <w:vAlign w:val="center"/>
          </w:tcPr>
          <w:p w:rsidR="00B33590" w:rsidRDefault="00B33590" w:rsidP="00691014">
            <w:pPr>
              <w:jc w:val="center"/>
              <w:rPr>
                <w:lang w:eastAsia="zh-CN"/>
              </w:rPr>
            </w:pPr>
            <w:r>
              <w:rPr>
                <w:rFonts w:hint="eastAsia"/>
                <w:lang w:eastAsia="zh-CN"/>
              </w:rPr>
              <w:t>8</w:t>
            </w:r>
          </w:p>
        </w:tc>
        <w:tc>
          <w:tcPr>
            <w:tcW w:w="0" w:type="auto"/>
            <w:vAlign w:val="center"/>
          </w:tcPr>
          <w:p w:rsidR="00B33590" w:rsidRDefault="00B33590" w:rsidP="00691014">
            <w:pPr>
              <w:jc w:val="center"/>
              <w:rPr>
                <w:lang w:eastAsia="zh-CN"/>
              </w:rPr>
            </w:pPr>
            <w:r>
              <w:rPr>
                <w:rFonts w:hint="eastAsia"/>
                <w:lang w:eastAsia="zh-CN"/>
              </w:rPr>
              <w:t>20</w:t>
            </w:r>
          </w:p>
        </w:tc>
        <w:tc>
          <w:tcPr>
            <w:tcW w:w="0" w:type="auto"/>
            <w:vAlign w:val="center"/>
          </w:tcPr>
          <w:p w:rsidR="00B33590" w:rsidRDefault="00B33590" w:rsidP="00691014">
            <w:pPr>
              <w:jc w:val="center"/>
              <w:rPr>
                <w:lang w:eastAsia="zh-CN"/>
              </w:rPr>
            </w:pPr>
            <w:r>
              <w:rPr>
                <w:rFonts w:hint="eastAsia"/>
                <w:lang w:eastAsia="zh-CN"/>
              </w:rPr>
              <w:t>20</w:t>
            </w:r>
          </w:p>
        </w:tc>
        <w:tc>
          <w:tcPr>
            <w:tcW w:w="1977" w:type="dxa"/>
          </w:tcPr>
          <w:p w:rsidR="00B33590" w:rsidRDefault="0003481F" w:rsidP="00691014">
            <w:pPr>
              <w:jc w:val="center"/>
              <w:rPr>
                <w:lang w:eastAsia="zh-CN"/>
              </w:rPr>
            </w:pPr>
            <w:r>
              <w:rPr>
                <w:rFonts w:hint="eastAsia"/>
                <w:lang w:eastAsia="zh-CN"/>
              </w:rPr>
              <w:t>40</w:t>
            </w:r>
          </w:p>
        </w:tc>
      </w:tr>
    </w:tbl>
    <w:p w:rsidR="00547FC2" w:rsidRDefault="00547FC2" w:rsidP="001E3AFD">
      <w:pPr>
        <w:rPr>
          <w:rFonts w:hint="eastAsia"/>
          <w:bCs/>
          <w:sz w:val="20"/>
          <w:szCs w:val="20"/>
          <w:lang w:eastAsia="zh-CN"/>
        </w:rPr>
      </w:pPr>
    </w:p>
    <w:p w:rsidR="001E3AFD" w:rsidRPr="001E3AFD" w:rsidRDefault="005036D5" w:rsidP="001E3AFD">
      <w:pPr>
        <w:rPr>
          <w:bCs/>
          <w:sz w:val="20"/>
          <w:szCs w:val="20"/>
          <w:lang w:eastAsia="zh-CN"/>
        </w:rPr>
      </w:pPr>
      <w:r w:rsidRPr="001E3AFD">
        <w:rPr>
          <w:bCs/>
          <w:sz w:val="20"/>
          <w:szCs w:val="20"/>
          <w:lang w:eastAsia="zh-CN"/>
        </w:rPr>
        <w:t xml:space="preserve">According to the NPBCH performance of Clause3, it can be inferred that </w:t>
      </w:r>
      <w:r w:rsidR="001E3AFD" w:rsidRPr="001E3AFD">
        <w:rPr>
          <w:rFonts w:hint="eastAsia"/>
          <w:bCs/>
          <w:sz w:val="20"/>
          <w:szCs w:val="20"/>
          <w:lang w:eastAsia="zh-CN"/>
        </w:rPr>
        <w:t>t</w:t>
      </w:r>
      <w:r w:rsidRPr="001E3AFD">
        <w:rPr>
          <w:bCs/>
          <w:sz w:val="20"/>
          <w:szCs w:val="20"/>
          <w:lang w:eastAsia="zh-CN"/>
        </w:rPr>
        <w:t>o me</w:t>
      </w:r>
      <w:r w:rsidR="0091015D">
        <w:rPr>
          <w:bCs/>
          <w:sz w:val="20"/>
          <w:szCs w:val="20"/>
          <w:lang w:eastAsia="zh-CN"/>
        </w:rPr>
        <w:t>et the target operating DL CNR,</w:t>
      </w:r>
      <w:r w:rsidR="00A523B0" w:rsidRPr="00A523B0">
        <w:t xml:space="preserve"> </w:t>
      </w:r>
      <w:r w:rsidR="00A523B0" w:rsidRPr="00A523B0">
        <w:rPr>
          <w:bCs/>
          <w:sz w:val="20"/>
          <w:szCs w:val="20"/>
          <w:lang w:eastAsia="zh-CN"/>
        </w:rPr>
        <w:t xml:space="preserve">When the UE antenna gain is </w:t>
      </w:r>
      <w:proofErr w:type="gramStart"/>
      <w:r w:rsidR="00A523B0" w:rsidRPr="00A523B0">
        <w:rPr>
          <w:bCs/>
          <w:sz w:val="20"/>
          <w:szCs w:val="20"/>
          <w:lang w:eastAsia="zh-CN"/>
        </w:rPr>
        <w:t>0dBi,</w:t>
      </w:r>
      <w:proofErr w:type="gramEnd"/>
      <w:r w:rsidR="00A523B0" w:rsidRPr="00A523B0">
        <w:rPr>
          <w:bCs/>
          <w:sz w:val="20"/>
          <w:szCs w:val="20"/>
          <w:lang w:eastAsia="zh-CN"/>
        </w:rPr>
        <w:t xml:space="preserve"> single NPBCH can meet the detection performance. When the UE antenna gain is -5.5dBi, multiple NPBCH</w:t>
      </w:r>
      <w:r w:rsidR="00A523B0">
        <w:rPr>
          <w:rFonts w:hint="eastAsia"/>
          <w:bCs/>
          <w:sz w:val="20"/>
          <w:szCs w:val="20"/>
          <w:lang w:eastAsia="zh-CN"/>
        </w:rPr>
        <w:t>s</w:t>
      </w:r>
      <w:r w:rsidR="00A523B0" w:rsidRPr="00A523B0">
        <w:rPr>
          <w:bCs/>
          <w:sz w:val="20"/>
          <w:szCs w:val="20"/>
          <w:lang w:eastAsia="zh-CN"/>
        </w:rPr>
        <w:t xml:space="preserve"> need to be received to correctly demodulate MIB-NB information.</w:t>
      </w:r>
      <w:r w:rsidR="00A523B0">
        <w:rPr>
          <w:rFonts w:hint="eastAsia"/>
          <w:bCs/>
          <w:sz w:val="20"/>
          <w:szCs w:val="20"/>
          <w:lang w:eastAsia="zh-CN"/>
        </w:rPr>
        <w:t xml:space="preserve"> </w:t>
      </w:r>
      <w:r w:rsidR="001E3AFD" w:rsidRPr="001E3AFD">
        <w:rPr>
          <w:bCs/>
          <w:sz w:val="20"/>
          <w:szCs w:val="20"/>
          <w:lang w:eastAsia="zh-CN"/>
        </w:rPr>
        <w:t>In addition, in the deployment scenario</w:t>
      </w:r>
      <w:r w:rsidR="001E3AFD" w:rsidRPr="001E3AFD">
        <w:rPr>
          <w:rFonts w:hint="eastAsia"/>
          <w:bCs/>
          <w:sz w:val="20"/>
          <w:szCs w:val="20"/>
          <w:lang w:eastAsia="zh-CN"/>
        </w:rPr>
        <w:t xml:space="preserve"> of </w:t>
      </w:r>
      <w:r w:rsidR="001E3AFD" w:rsidRPr="001E3AFD">
        <w:rPr>
          <w:bCs/>
          <w:sz w:val="20"/>
          <w:szCs w:val="20"/>
          <w:lang w:eastAsia="zh-CN"/>
        </w:rPr>
        <w:t xml:space="preserve">LEO@600km and LEO@1200km, according to 3GPP TR36.763, the RTT ranges between UE and </w:t>
      </w:r>
      <w:proofErr w:type="spellStart"/>
      <w:r w:rsidR="001E3AFD" w:rsidRPr="001E3AFD">
        <w:rPr>
          <w:bCs/>
          <w:sz w:val="20"/>
          <w:szCs w:val="20"/>
          <w:lang w:eastAsia="zh-CN"/>
        </w:rPr>
        <w:t>eNB</w:t>
      </w:r>
      <w:proofErr w:type="spellEnd"/>
      <w:r w:rsidR="001E3AFD" w:rsidRPr="001E3AFD">
        <w:rPr>
          <w:bCs/>
          <w:sz w:val="20"/>
          <w:szCs w:val="20"/>
          <w:lang w:eastAsia="zh-CN"/>
        </w:rPr>
        <w:t xml:space="preserve"> are calculated to be from 12.88ms to 25.77ms and from 20.88ms to 41.77ms, respectively. The maximum gap for </w:t>
      </w:r>
      <w:r w:rsidR="001E3AFD" w:rsidRPr="001E3AFD">
        <w:rPr>
          <w:rFonts w:hint="eastAsia"/>
          <w:bCs/>
          <w:sz w:val="20"/>
          <w:szCs w:val="20"/>
          <w:lang w:eastAsia="zh-CN"/>
        </w:rPr>
        <w:t xml:space="preserve">switching from </w:t>
      </w:r>
      <w:r w:rsidR="001E3AFD" w:rsidRPr="001E3AFD">
        <w:rPr>
          <w:bCs/>
          <w:sz w:val="20"/>
          <w:szCs w:val="20"/>
          <w:lang w:eastAsia="zh-CN"/>
        </w:rPr>
        <w:t xml:space="preserve">downlink to uplink is 41.77ms, which </w:t>
      </w:r>
      <w:proofErr w:type="gramStart"/>
      <w:r w:rsidR="001E3AFD" w:rsidRPr="001E3AFD">
        <w:rPr>
          <w:bCs/>
          <w:sz w:val="20"/>
          <w:szCs w:val="20"/>
          <w:lang w:eastAsia="zh-CN"/>
        </w:rPr>
        <w:t>is</w:t>
      </w:r>
      <w:proofErr w:type="gramEnd"/>
      <w:r w:rsidR="001E3AFD" w:rsidRPr="001E3AFD">
        <w:rPr>
          <w:bCs/>
          <w:sz w:val="20"/>
          <w:szCs w:val="20"/>
          <w:lang w:eastAsia="zh-CN"/>
        </w:rPr>
        <w:t xml:space="preserve"> 5 </w:t>
      </w:r>
      <w:r w:rsidR="001E3AFD" w:rsidRPr="001E3AFD">
        <w:rPr>
          <w:rFonts w:hint="eastAsia"/>
          <w:bCs/>
          <w:sz w:val="20"/>
          <w:szCs w:val="20"/>
          <w:lang w:eastAsia="zh-CN"/>
        </w:rPr>
        <w:t>radio</w:t>
      </w:r>
      <w:r w:rsidR="001E3AFD" w:rsidRPr="001E3AFD">
        <w:rPr>
          <w:bCs/>
          <w:sz w:val="20"/>
          <w:szCs w:val="20"/>
          <w:lang w:eastAsia="zh-CN"/>
        </w:rPr>
        <w:t xml:space="preserve"> frames (50ms).</w:t>
      </w:r>
    </w:p>
    <w:p w:rsidR="001E3AFD" w:rsidRPr="00E32345" w:rsidRDefault="001E3AFD" w:rsidP="00A523B0">
      <w:pPr>
        <w:pStyle w:val="a5"/>
        <w:numPr>
          <w:ilvl w:val="0"/>
          <w:numId w:val="24"/>
        </w:numPr>
        <w:ind w:firstLineChars="0"/>
        <w:rPr>
          <w:lang w:eastAsia="zh-CN"/>
        </w:rPr>
      </w:pPr>
      <w:r w:rsidRPr="001E3AFD">
        <w:rPr>
          <w:bCs/>
          <w:sz w:val="20"/>
          <w:szCs w:val="20"/>
          <w:lang w:eastAsia="zh-CN"/>
        </w:rPr>
        <w:t>For case 1, each downlink transmission needs to consider the transmission of physical downlink channels and physical downlink signals.</w:t>
      </w:r>
      <w:r w:rsidRPr="001E3AFD">
        <w:t xml:space="preserve"> </w:t>
      </w:r>
      <w:r w:rsidR="002C4F29">
        <w:rPr>
          <w:bCs/>
          <w:sz w:val="20"/>
          <w:szCs w:val="20"/>
          <w:lang w:eastAsia="zh-CN"/>
        </w:rPr>
        <w:t xml:space="preserve">From </w:t>
      </w:r>
      <w:r w:rsidR="002C4F29">
        <w:rPr>
          <w:rFonts w:hint="eastAsia"/>
          <w:bCs/>
          <w:sz w:val="20"/>
          <w:szCs w:val="20"/>
          <w:lang w:eastAsia="zh-CN"/>
        </w:rPr>
        <w:t>f</w:t>
      </w:r>
      <w:r w:rsidRPr="001E3AFD">
        <w:rPr>
          <w:bCs/>
          <w:sz w:val="20"/>
          <w:szCs w:val="20"/>
          <w:lang w:eastAsia="zh-CN"/>
        </w:rPr>
        <w:t xml:space="preserve">igure 1, </w:t>
      </w:r>
      <w:r w:rsidR="00F41E9D">
        <w:rPr>
          <w:rFonts w:hint="eastAsia"/>
          <w:bCs/>
          <w:sz w:val="20"/>
          <w:szCs w:val="20"/>
          <w:lang w:eastAsia="zh-CN"/>
        </w:rPr>
        <w:t>i</w:t>
      </w:r>
      <w:r w:rsidR="00A523B0" w:rsidRPr="00A523B0">
        <w:rPr>
          <w:bCs/>
          <w:sz w:val="20"/>
          <w:szCs w:val="20"/>
          <w:lang w:eastAsia="zh-CN"/>
        </w:rPr>
        <w:t xml:space="preserve">f the number of </w:t>
      </w:r>
      <w:r w:rsidR="00A523B0">
        <w:rPr>
          <w:rFonts w:hint="eastAsia"/>
          <w:bCs/>
          <w:sz w:val="20"/>
          <w:szCs w:val="20"/>
          <w:lang w:eastAsia="zh-CN"/>
        </w:rPr>
        <w:t xml:space="preserve">DL </w:t>
      </w:r>
      <w:proofErr w:type="spellStart"/>
      <w:r w:rsidR="00A523B0">
        <w:rPr>
          <w:bCs/>
          <w:sz w:val="20"/>
          <w:szCs w:val="20"/>
          <w:lang w:eastAsia="zh-CN"/>
        </w:rPr>
        <w:t>subframes</w:t>
      </w:r>
      <w:proofErr w:type="spellEnd"/>
      <w:r w:rsidR="00A523B0">
        <w:rPr>
          <w:rFonts w:hint="eastAsia"/>
          <w:bCs/>
          <w:sz w:val="20"/>
          <w:szCs w:val="20"/>
          <w:lang w:eastAsia="zh-CN"/>
        </w:rPr>
        <w:t xml:space="preserve"> </w:t>
      </w:r>
      <w:r w:rsidR="002C4F29">
        <w:rPr>
          <w:bCs/>
          <w:sz w:val="20"/>
          <w:szCs w:val="20"/>
          <w:lang w:eastAsia="zh-CN"/>
        </w:rPr>
        <w:t>is 8</w:t>
      </w:r>
      <w:r w:rsidR="002C4F29">
        <w:rPr>
          <w:rFonts w:hint="eastAsia"/>
          <w:bCs/>
          <w:sz w:val="20"/>
          <w:szCs w:val="20"/>
          <w:lang w:eastAsia="zh-CN"/>
        </w:rPr>
        <w:t>,</w:t>
      </w:r>
      <w:r w:rsidR="00A523B0">
        <w:rPr>
          <w:bCs/>
          <w:sz w:val="20"/>
          <w:szCs w:val="20"/>
          <w:lang w:eastAsia="zh-CN"/>
        </w:rPr>
        <w:t xml:space="preserve"> except for the </w:t>
      </w:r>
      <w:proofErr w:type="spellStart"/>
      <w:r w:rsidR="00A523B0">
        <w:rPr>
          <w:bCs/>
          <w:sz w:val="20"/>
          <w:szCs w:val="20"/>
          <w:lang w:eastAsia="zh-CN"/>
        </w:rPr>
        <w:t>sub</w:t>
      </w:r>
      <w:r w:rsidR="00A523B0" w:rsidRPr="00A523B0">
        <w:rPr>
          <w:bCs/>
          <w:sz w:val="20"/>
          <w:szCs w:val="20"/>
          <w:lang w:eastAsia="zh-CN"/>
        </w:rPr>
        <w:t>frames</w:t>
      </w:r>
      <w:proofErr w:type="spellEnd"/>
      <w:r w:rsidR="00A523B0" w:rsidRPr="00A523B0">
        <w:rPr>
          <w:bCs/>
          <w:sz w:val="20"/>
          <w:szCs w:val="20"/>
          <w:lang w:eastAsia="zh-CN"/>
        </w:rPr>
        <w:t xml:space="preserve"> occupied by NPBCH, NPSS, NSSS, and SI</w:t>
      </w:r>
      <w:r w:rsidR="00A523B0">
        <w:rPr>
          <w:bCs/>
          <w:sz w:val="20"/>
          <w:szCs w:val="20"/>
          <w:lang w:eastAsia="zh-CN"/>
        </w:rPr>
        <w:t xml:space="preserve">B1-NB, there are still four </w:t>
      </w:r>
      <w:proofErr w:type="spellStart"/>
      <w:r w:rsidR="00A523B0">
        <w:rPr>
          <w:bCs/>
          <w:sz w:val="20"/>
          <w:szCs w:val="20"/>
          <w:lang w:eastAsia="zh-CN"/>
        </w:rPr>
        <w:t>sub</w:t>
      </w:r>
      <w:r w:rsidR="00A523B0" w:rsidRPr="00A523B0">
        <w:rPr>
          <w:bCs/>
          <w:sz w:val="20"/>
          <w:szCs w:val="20"/>
          <w:lang w:eastAsia="zh-CN"/>
        </w:rPr>
        <w:t>frames</w:t>
      </w:r>
      <w:proofErr w:type="spellEnd"/>
      <w:r w:rsidR="00A523B0" w:rsidRPr="00A523B0">
        <w:rPr>
          <w:bCs/>
          <w:sz w:val="20"/>
          <w:szCs w:val="20"/>
          <w:lang w:eastAsia="zh-CN"/>
        </w:rPr>
        <w:t xml:space="preserve"> available in one </w:t>
      </w:r>
      <w:r w:rsidR="002C4F29">
        <w:rPr>
          <w:rFonts w:hint="eastAsia"/>
          <w:bCs/>
          <w:sz w:val="20"/>
          <w:szCs w:val="20"/>
          <w:lang w:eastAsia="zh-CN"/>
        </w:rPr>
        <w:t>period</w:t>
      </w:r>
      <w:r w:rsidR="00A523B0" w:rsidRPr="00A523B0">
        <w:rPr>
          <w:bCs/>
          <w:sz w:val="20"/>
          <w:szCs w:val="20"/>
          <w:lang w:eastAsia="zh-CN"/>
        </w:rPr>
        <w:t>.</w:t>
      </w:r>
      <w:r w:rsidR="00A523B0" w:rsidRPr="00A523B0">
        <w:t xml:space="preserve"> </w:t>
      </w:r>
      <w:r w:rsidR="00A523B0">
        <w:rPr>
          <w:bCs/>
          <w:sz w:val="20"/>
          <w:szCs w:val="20"/>
          <w:lang w:eastAsia="zh-CN"/>
        </w:rPr>
        <w:t xml:space="preserve">In fact, multiple </w:t>
      </w:r>
      <w:proofErr w:type="spellStart"/>
      <w:r w:rsidR="00A523B0">
        <w:rPr>
          <w:bCs/>
          <w:sz w:val="20"/>
          <w:szCs w:val="20"/>
          <w:lang w:eastAsia="zh-CN"/>
        </w:rPr>
        <w:t>sub</w:t>
      </w:r>
      <w:r w:rsidR="00A523B0" w:rsidRPr="00A523B0">
        <w:rPr>
          <w:bCs/>
          <w:sz w:val="20"/>
          <w:szCs w:val="20"/>
          <w:lang w:eastAsia="zh-CN"/>
        </w:rPr>
        <w:t>frames</w:t>
      </w:r>
      <w:proofErr w:type="spellEnd"/>
      <w:r w:rsidR="00A523B0" w:rsidRPr="00A523B0">
        <w:rPr>
          <w:bCs/>
          <w:sz w:val="20"/>
          <w:szCs w:val="20"/>
          <w:lang w:eastAsia="zh-CN"/>
        </w:rPr>
        <w:t xml:space="preserve"> used for transmitting NPDSCH may be mapped within one TB</w:t>
      </w:r>
      <w:r w:rsidR="00A523B0">
        <w:rPr>
          <w:rFonts w:hint="eastAsia"/>
          <w:bCs/>
          <w:sz w:val="20"/>
          <w:szCs w:val="20"/>
          <w:lang w:eastAsia="zh-CN"/>
        </w:rPr>
        <w:t xml:space="preserve"> (</w:t>
      </w:r>
      <w:r w:rsidR="00DC773A" w:rsidRPr="00A523B0">
        <w:rPr>
          <w:lang w:eastAsia="zh-CN"/>
        </w:rPr>
        <w:t xml:space="preserve">i.e., 1, 2, 3, 4, 5, 6, 8, </w:t>
      </w:r>
      <w:proofErr w:type="gramStart"/>
      <w:r w:rsidR="00DC773A" w:rsidRPr="00A523B0">
        <w:rPr>
          <w:lang w:eastAsia="zh-CN"/>
        </w:rPr>
        <w:t>10</w:t>
      </w:r>
      <w:proofErr w:type="gramEnd"/>
      <w:r w:rsidR="00A523B0">
        <w:rPr>
          <w:rFonts w:hint="eastAsia"/>
          <w:bCs/>
          <w:sz w:val="20"/>
          <w:szCs w:val="20"/>
          <w:lang w:eastAsia="zh-CN"/>
        </w:rPr>
        <w:t xml:space="preserve">). </w:t>
      </w:r>
      <w:r w:rsidR="00A523B0" w:rsidRPr="00A523B0">
        <w:rPr>
          <w:bCs/>
          <w:sz w:val="20"/>
          <w:szCs w:val="20"/>
          <w:lang w:eastAsia="zh-CN"/>
        </w:rPr>
        <w:t xml:space="preserve">In addition, when the UE antenna gain is -5.5dBi, the decrease in link budget may lead to </w:t>
      </w:r>
      <w:r w:rsidR="00A523B0">
        <w:rPr>
          <w:rFonts w:hint="eastAsia"/>
          <w:bCs/>
          <w:sz w:val="20"/>
          <w:szCs w:val="20"/>
          <w:lang w:eastAsia="zh-CN"/>
        </w:rPr>
        <w:t>repetition</w:t>
      </w:r>
      <w:r w:rsidR="00A523B0" w:rsidRPr="00A523B0">
        <w:rPr>
          <w:bCs/>
          <w:sz w:val="20"/>
          <w:szCs w:val="20"/>
          <w:lang w:eastAsia="zh-CN"/>
        </w:rPr>
        <w:t xml:space="preserve"> of NPDCCH, and the number of symbols occupied by NPDCCH also increases exponentially.</w:t>
      </w:r>
      <w:r w:rsidR="00A523B0">
        <w:rPr>
          <w:rFonts w:hint="eastAsia"/>
          <w:bCs/>
          <w:sz w:val="20"/>
          <w:szCs w:val="20"/>
          <w:lang w:eastAsia="zh-CN"/>
        </w:rPr>
        <w:t xml:space="preserve"> </w:t>
      </w:r>
      <w:r w:rsidR="00005818">
        <w:rPr>
          <w:rFonts w:hint="eastAsia"/>
          <w:bCs/>
          <w:sz w:val="20"/>
          <w:szCs w:val="20"/>
          <w:lang w:eastAsia="zh-CN"/>
        </w:rPr>
        <w:t>Other SIBs-NB,</w:t>
      </w:r>
      <w:r w:rsidR="00A523B0" w:rsidRPr="00A523B0">
        <w:t xml:space="preserve"> </w:t>
      </w:r>
      <w:r w:rsidR="00A523B0">
        <w:rPr>
          <w:bCs/>
          <w:sz w:val="20"/>
          <w:szCs w:val="20"/>
          <w:lang w:eastAsia="zh-CN"/>
        </w:rPr>
        <w:t>a</w:t>
      </w:r>
      <w:r w:rsidR="00A523B0" w:rsidRPr="00A523B0">
        <w:rPr>
          <w:bCs/>
          <w:sz w:val="20"/>
          <w:szCs w:val="20"/>
          <w:lang w:eastAsia="zh-CN"/>
        </w:rPr>
        <w:t xml:space="preserve">t least SIB2-NB and SIB31-NB are necessary for </w:t>
      </w:r>
      <w:proofErr w:type="spellStart"/>
      <w:r w:rsidR="00A523B0" w:rsidRPr="00A523B0">
        <w:rPr>
          <w:bCs/>
          <w:sz w:val="20"/>
          <w:szCs w:val="20"/>
          <w:lang w:eastAsia="zh-CN"/>
        </w:rPr>
        <w:t>IoT</w:t>
      </w:r>
      <w:proofErr w:type="spellEnd"/>
      <w:r w:rsidR="00A523B0" w:rsidRPr="00A523B0">
        <w:rPr>
          <w:bCs/>
          <w:sz w:val="20"/>
          <w:szCs w:val="20"/>
          <w:lang w:eastAsia="zh-CN"/>
        </w:rPr>
        <w:t>-NTN.</w:t>
      </w:r>
      <w:r w:rsidR="00A523B0" w:rsidRPr="00A523B0">
        <w:t xml:space="preserve"> </w:t>
      </w:r>
      <w:r w:rsidR="00F41E9D">
        <w:rPr>
          <w:bCs/>
          <w:sz w:val="20"/>
          <w:szCs w:val="20"/>
          <w:lang w:eastAsia="zh-CN"/>
        </w:rPr>
        <w:t>In sum</w:t>
      </w:r>
      <w:r w:rsidR="00A523B0">
        <w:rPr>
          <w:bCs/>
          <w:sz w:val="20"/>
          <w:szCs w:val="20"/>
          <w:lang w:eastAsia="zh-CN"/>
        </w:rPr>
        <w:t xml:space="preserve">, configuring 8 downlink </w:t>
      </w:r>
      <w:proofErr w:type="spellStart"/>
      <w:r w:rsidR="00A523B0">
        <w:rPr>
          <w:bCs/>
          <w:sz w:val="20"/>
          <w:szCs w:val="20"/>
          <w:lang w:eastAsia="zh-CN"/>
        </w:rPr>
        <w:t>sub</w:t>
      </w:r>
      <w:r w:rsidR="00A523B0" w:rsidRPr="00A523B0">
        <w:rPr>
          <w:bCs/>
          <w:sz w:val="20"/>
          <w:szCs w:val="20"/>
          <w:lang w:eastAsia="zh-CN"/>
        </w:rPr>
        <w:t>frames</w:t>
      </w:r>
      <w:proofErr w:type="spellEnd"/>
      <w:r w:rsidR="00A523B0" w:rsidRPr="00A523B0">
        <w:rPr>
          <w:bCs/>
          <w:sz w:val="20"/>
          <w:szCs w:val="20"/>
          <w:lang w:eastAsia="zh-CN"/>
        </w:rPr>
        <w:t xml:space="preserve"> in a single TDD pattern may not be able to </w:t>
      </w:r>
      <w:r w:rsidR="00A523B0">
        <w:rPr>
          <w:rFonts w:hint="eastAsia"/>
          <w:bCs/>
          <w:sz w:val="20"/>
          <w:szCs w:val="20"/>
          <w:lang w:eastAsia="zh-CN"/>
        </w:rPr>
        <w:t>carry</w:t>
      </w:r>
      <w:r w:rsidR="00A523B0" w:rsidRPr="00A523B0">
        <w:rPr>
          <w:bCs/>
          <w:sz w:val="20"/>
          <w:szCs w:val="20"/>
          <w:lang w:eastAsia="zh-CN"/>
        </w:rPr>
        <w:t xml:space="preserve"> all possible scenarios, and there is a risk of insufficient resources.</w:t>
      </w:r>
    </w:p>
    <w:p w:rsidR="001E3AFD" w:rsidRPr="001E3AFD" w:rsidRDefault="001E3AFD" w:rsidP="001E3AFD">
      <w:pPr>
        <w:pStyle w:val="a5"/>
        <w:numPr>
          <w:ilvl w:val="0"/>
          <w:numId w:val="24"/>
        </w:numPr>
        <w:ind w:firstLineChars="0"/>
        <w:rPr>
          <w:bCs/>
          <w:sz w:val="20"/>
          <w:szCs w:val="20"/>
          <w:lang w:eastAsia="zh-CN"/>
        </w:rPr>
      </w:pPr>
      <w:r w:rsidRPr="001E3AFD">
        <w:rPr>
          <w:bCs/>
          <w:sz w:val="20"/>
          <w:szCs w:val="20"/>
          <w:lang w:eastAsia="zh-CN"/>
        </w:rPr>
        <w:t xml:space="preserve">For case 2, after subtracting the gap of 5 </w:t>
      </w:r>
      <w:r w:rsidRPr="001E3AFD">
        <w:rPr>
          <w:rFonts w:hint="eastAsia"/>
          <w:bCs/>
          <w:sz w:val="20"/>
          <w:szCs w:val="20"/>
          <w:lang w:eastAsia="zh-CN"/>
        </w:rPr>
        <w:t>radio</w:t>
      </w:r>
      <w:r w:rsidRPr="001E3AFD">
        <w:rPr>
          <w:bCs/>
          <w:sz w:val="20"/>
          <w:szCs w:val="20"/>
          <w:lang w:eastAsia="zh-CN"/>
        </w:rPr>
        <w:t xml:space="preserve"> frame</w:t>
      </w:r>
      <w:r w:rsidRPr="001E3AFD">
        <w:rPr>
          <w:rFonts w:hint="eastAsia"/>
          <w:bCs/>
          <w:sz w:val="20"/>
          <w:szCs w:val="20"/>
          <w:lang w:eastAsia="zh-CN"/>
        </w:rPr>
        <w:t>s</w:t>
      </w:r>
      <w:r w:rsidRPr="001E3AFD">
        <w:rPr>
          <w:bCs/>
          <w:sz w:val="20"/>
          <w:szCs w:val="20"/>
          <w:lang w:eastAsia="zh-CN"/>
        </w:rPr>
        <w:t xml:space="preserve">’ length from the TDD pattern length, the remaining 4 </w:t>
      </w:r>
      <w:r w:rsidRPr="001E3AFD">
        <w:rPr>
          <w:rFonts w:hint="eastAsia"/>
          <w:bCs/>
          <w:sz w:val="20"/>
          <w:szCs w:val="20"/>
          <w:lang w:eastAsia="zh-CN"/>
        </w:rPr>
        <w:t>radio</w:t>
      </w:r>
      <w:r w:rsidRPr="001E3AFD">
        <w:rPr>
          <w:bCs/>
          <w:sz w:val="20"/>
          <w:szCs w:val="20"/>
          <w:lang w:eastAsia="zh-CN"/>
        </w:rPr>
        <w:t xml:space="preserve"> frame</w:t>
      </w:r>
      <w:r w:rsidRPr="001E3AFD">
        <w:rPr>
          <w:rFonts w:hint="eastAsia"/>
          <w:bCs/>
          <w:sz w:val="20"/>
          <w:szCs w:val="20"/>
          <w:lang w:eastAsia="zh-CN"/>
        </w:rPr>
        <w:t>s</w:t>
      </w:r>
      <w:r w:rsidRPr="001E3AFD">
        <w:rPr>
          <w:bCs/>
          <w:sz w:val="20"/>
          <w:szCs w:val="20"/>
          <w:lang w:eastAsia="zh-CN"/>
        </w:rPr>
        <w:t xml:space="preserve"> can be allocated to the uplink and downlink 20 subframes respectively for transmitting downlink/uplink physical channels/signals. Therefore, case 2 is feasible.</w:t>
      </w:r>
    </w:p>
    <w:p w:rsidR="001E3AFD" w:rsidRPr="004F6E63" w:rsidRDefault="001E3AFD" w:rsidP="001E3AFD">
      <w:pPr>
        <w:pStyle w:val="a5"/>
        <w:numPr>
          <w:ilvl w:val="0"/>
          <w:numId w:val="24"/>
        </w:numPr>
        <w:ind w:firstLineChars="0"/>
        <w:rPr>
          <w:b/>
          <w:bCs/>
          <w:sz w:val="20"/>
          <w:szCs w:val="20"/>
          <w:lang w:eastAsia="zh-CN"/>
        </w:rPr>
      </w:pPr>
      <w:r w:rsidRPr="001E3AFD">
        <w:rPr>
          <w:rFonts w:hint="eastAsia"/>
          <w:bCs/>
          <w:sz w:val="20"/>
          <w:szCs w:val="20"/>
          <w:lang w:eastAsia="zh-CN"/>
        </w:rPr>
        <w:t xml:space="preserve">For </w:t>
      </w:r>
      <w:r w:rsidR="00C9170E" w:rsidRPr="001E3AFD">
        <w:rPr>
          <w:rFonts w:hint="eastAsia"/>
          <w:bCs/>
          <w:sz w:val="20"/>
          <w:szCs w:val="20"/>
          <w:lang w:eastAsia="zh-CN"/>
        </w:rPr>
        <w:t>case</w:t>
      </w:r>
      <w:r w:rsidR="000A5F3B">
        <w:rPr>
          <w:rFonts w:hint="eastAsia"/>
          <w:bCs/>
          <w:sz w:val="20"/>
          <w:szCs w:val="20"/>
          <w:lang w:eastAsia="zh-CN"/>
        </w:rPr>
        <w:t xml:space="preserve"> </w:t>
      </w:r>
      <w:r w:rsidR="00C9170E" w:rsidRPr="001E3AFD">
        <w:rPr>
          <w:rFonts w:hint="eastAsia"/>
          <w:bCs/>
          <w:sz w:val="20"/>
          <w:szCs w:val="20"/>
          <w:lang w:eastAsia="zh-CN"/>
        </w:rPr>
        <w:t>3</w:t>
      </w:r>
      <w:r w:rsidR="00C9170E" w:rsidRPr="001E3AFD">
        <w:rPr>
          <w:rFonts w:hint="eastAsia"/>
          <w:bCs/>
          <w:sz w:val="20"/>
          <w:szCs w:val="20"/>
          <w:lang w:eastAsia="zh-CN"/>
        </w:rPr>
        <w:t>，</w:t>
      </w:r>
      <w:r w:rsidR="00B1120A" w:rsidRPr="001E3AFD">
        <w:rPr>
          <w:bCs/>
          <w:sz w:val="20"/>
          <w:szCs w:val="20"/>
          <w:lang w:eastAsia="zh-CN"/>
        </w:rPr>
        <w:t>i</w:t>
      </w:r>
      <w:r w:rsidR="00B1120A" w:rsidRPr="001E3AFD">
        <w:rPr>
          <w:rFonts w:hint="eastAsia"/>
          <w:bCs/>
          <w:sz w:val="20"/>
          <w:szCs w:val="20"/>
          <w:lang w:eastAsia="zh-CN"/>
        </w:rPr>
        <w:t xml:space="preserve">f consider the </w:t>
      </w:r>
      <w:r w:rsidR="00B1120A" w:rsidRPr="001E3AFD">
        <w:rPr>
          <w:bCs/>
          <w:sz w:val="20"/>
          <w:szCs w:val="20"/>
          <w:lang w:eastAsia="zh-CN"/>
        </w:rPr>
        <w:t>regenerative</w:t>
      </w:r>
      <w:r w:rsidR="00B1120A" w:rsidRPr="001E3AFD">
        <w:rPr>
          <w:rFonts w:hint="eastAsia"/>
          <w:bCs/>
          <w:sz w:val="20"/>
          <w:szCs w:val="20"/>
          <w:lang w:eastAsia="zh-CN"/>
        </w:rPr>
        <w:t xml:space="preserve"> payload case, the RTT range will be shrunk. </w:t>
      </w:r>
      <w:r w:rsidR="00B1120A" w:rsidRPr="001E3AFD">
        <w:rPr>
          <w:bCs/>
          <w:sz w:val="20"/>
          <w:szCs w:val="20"/>
          <w:lang w:eastAsia="zh-CN"/>
        </w:rPr>
        <w:t>I</w:t>
      </w:r>
      <w:r w:rsidR="00B1120A" w:rsidRPr="001E3AFD">
        <w:rPr>
          <w:rFonts w:hint="eastAsia"/>
          <w:bCs/>
          <w:sz w:val="20"/>
          <w:szCs w:val="20"/>
          <w:lang w:eastAsia="zh-CN"/>
        </w:rPr>
        <w:t xml:space="preserve">n LEO 600km, the minimum RTT is 4ms. </w:t>
      </w:r>
      <w:r w:rsidR="00B1120A" w:rsidRPr="001E3AFD">
        <w:rPr>
          <w:bCs/>
          <w:sz w:val="20"/>
          <w:szCs w:val="20"/>
          <w:lang w:eastAsia="zh-CN"/>
        </w:rPr>
        <w:t>A</w:t>
      </w:r>
      <w:r w:rsidR="00B1120A" w:rsidRPr="001E3AFD">
        <w:rPr>
          <w:rFonts w:hint="eastAsia"/>
          <w:bCs/>
          <w:sz w:val="20"/>
          <w:szCs w:val="20"/>
          <w:lang w:eastAsia="zh-CN"/>
        </w:rPr>
        <w:t xml:space="preserve">ctually the RTT is always changed along the satellite moving, so when TDD pattern is cell specific, the GP length can be configured with longer length to cover the maximum RTT. </w:t>
      </w:r>
      <w:r w:rsidR="00B1120A" w:rsidRPr="001E3AFD">
        <w:rPr>
          <w:bCs/>
          <w:sz w:val="20"/>
          <w:szCs w:val="20"/>
          <w:lang w:eastAsia="zh-CN"/>
        </w:rPr>
        <w:t>H</w:t>
      </w:r>
      <w:r w:rsidR="00B1120A" w:rsidRPr="001E3AFD">
        <w:rPr>
          <w:rFonts w:hint="eastAsia"/>
          <w:bCs/>
          <w:sz w:val="20"/>
          <w:szCs w:val="20"/>
          <w:lang w:eastAsia="zh-CN"/>
        </w:rPr>
        <w:t xml:space="preserve">ence, even for </w:t>
      </w:r>
      <w:r w:rsidR="00B1120A" w:rsidRPr="001E3AFD">
        <w:rPr>
          <w:bCs/>
          <w:sz w:val="20"/>
          <w:szCs w:val="20"/>
          <w:lang w:eastAsia="zh-CN"/>
        </w:rPr>
        <w:t>regenerative</w:t>
      </w:r>
      <w:r w:rsidR="00B1120A" w:rsidRPr="001E3AFD">
        <w:rPr>
          <w:rFonts w:hint="eastAsia"/>
          <w:bCs/>
          <w:sz w:val="20"/>
          <w:szCs w:val="20"/>
          <w:lang w:eastAsia="zh-CN"/>
        </w:rPr>
        <w:t xml:space="preserve"> mode, the length of GP should be more than 20ms, </w:t>
      </w:r>
      <w:proofErr w:type="spellStart"/>
      <w:r w:rsidR="00B1120A" w:rsidRPr="001E3AFD">
        <w:rPr>
          <w:rFonts w:hint="eastAsia"/>
          <w:bCs/>
          <w:sz w:val="20"/>
          <w:szCs w:val="20"/>
          <w:lang w:eastAsia="zh-CN"/>
        </w:rPr>
        <w:t>e.g</w:t>
      </w:r>
      <w:proofErr w:type="spellEnd"/>
      <w:r w:rsidR="00B1120A" w:rsidRPr="001E3AFD">
        <w:rPr>
          <w:rFonts w:hint="eastAsia"/>
          <w:bCs/>
          <w:sz w:val="20"/>
          <w:szCs w:val="20"/>
          <w:lang w:eastAsia="zh-CN"/>
        </w:rPr>
        <w:t xml:space="preserve"> 3 radio frames.</w:t>
      </w:r>
      <w:r w:rsidRPr="001E3AFD">
        <w:t xml:space="preserve"> </w:t>
      </w:r>
      <w:r w:rsidRPr="001E3AFD">
        <w:rPr>
          <w:bCs/>
          <w:sz w:val="20"/>
          <w:szCs w:val="20"/>
          <w:lang w:eastAsia="zh-CN"/>
        </w:rPr>
        <w:t xml:space="preserve">When the gap is 3 </w:t>
      </w:r>
      <w:r>
        <w:rPr>
          <w:rFonts w:hint="eastAsia"/>
          <w:bCs/>
          <w:sz w:val="20"/>
          <w:szCs w:val="20"/>
          <w:lang w:eastAsia="zh-CN"/>
        </w:rPr>
        <w:t>radio</w:t>
      </w:r>
      <w:r w:rsidRPr="001E3AFD">
        <w:rPr>
          <w:bCs/>
          <w:sz w:val="20"/>
          <w:szCs w:val="20"/>
          <w:lang w:eastAsia="zh-CN"/>
        </w:rPr>
        <w:t xml:space="preserve"> frames, it can satisfy the </w:t>
      </w:r>
      <w:r>
        <w:rPr>
          <w:rFonts w:hint="eastAsia"/>
          <w:bCs/>
          <w:sz w:val="20"/>
          <w:szCs w:val="20"/>
          <w:lang w:eastAsia="zh-CN"/>
        </w:rPr>
        <w:t>condition</w:t>
      </w:r>
      <w:r w:rsidRPr="001E3AFD">
        <w:rPr>
          <w:bCs/>
          <w:sz w:val="20"/>
          <w:szCs w:val="20"/>
          <w:lang w:eastAsia="zh-CN"/>
        </w:rPr>
        <w:t xml:space="preserve"> where b</w:t>
      </w:r>
      <w:r>
        <w:rPr>
          <w:bCs/>
          <w:sz w:val="20"/>
          <w:szCs w:val="20"/>
          <w:lang w:eastAsia="zh-CN"/>
        </w:rPr>
        <w:t>oth the downlink and uplink subframes are 30</w:t>
      </w:r>
      <w:r w:rsidRPr="001E3AFD">
        <w:rPr>
          <w:bCs/>
          <w:sz w:val="20"/>
          <w:szCs w:val="20"/>
          <w:lang w:eastAsia="zh-CN"/>
        </w:rPr>
        <w:t xml:space="preserve">, and </w:t>
      </w:r>
      <w:r w:rsidR="004F6E63">
        <w:rPr>
          <w:bCs/>
          <w:sz w:val="20"/>
          <w:szCs w:val="20"/>
          <w:lang w:eastAsia="zh-CN"/>
        </w:rPr>
        <w:t>in this case, case3 is feasible</w:t>
      </w:r>
      <w:r w:rsidR="004F6E63">
        <w:rPr>
          <w:bCs/>
          <w:sz w:val="20"/>
          <w:szCs w:val="20"/>
          <w:lang w:eastAsia="zh-CN"/>
        </w:rPr>
        <w:t>；</w:t>
      </w:r>
    </w:p>
    <w:p w:rsidR="00A523B0" w:rsidRPr="00A523B0" w:rsidRDefault="004F6E63" w:rsidP="00A523B0">
      <w:pPr>
        <w:pStyle w:val="a5"/>
        <w:numPr>
          <w:ilvl w:val="0"/>
          <w:numId w:val="24"/>
        </w:numPr>
        <w:ind w:firstLineChars="0"/>
        <w:rPr>
          <w:b/>
          <w:bCs/>
          <w:sz w:val="20"/>
          <w:szCs w:val="20"/>
          <w:lang w:eastAsia="zh-CN"/>
        </w:rPr>
      </w:pPr>
      <w:r w:rsidRPr="00A523B0">
        <w:rPr>
          <w:bCs/>
          <w:sz w:val="20"/>
          <w:szCs w:val="20"/>
          <w:lang w:eastAsia="zh-CN"/>
        </w:rPr>
        <w:t xml:space="preserve">For case 4, after subtracting the gap of 5 </w:t>
      </w:r>
      <w:r w:rsidRPr="00A523B0">
        <w:rPr>
          <w:rFonts w:hint="eastAsia"/>
          <w:bCs/>
          <w:sz w:val="20"/>
          <w:szCs w:val="20"/>
          <w:lang w:eastAsia="zh-CN"/>
        </w:rPr>
        <w:t>radio</w:t>
      </w:r>
      <w:r w:rsidRPr="00A523B0">
        <w:rPr>
          <w:bCs/>
          <w:sz w:val="20"/>
          <w:szCs w:val="20"/>
          <w:lang w:eastAsia="zh-CN"/>
        </w:rPr>
        <w:t xml:space="preserve"> frame</w:t>
      </w:r>
      <w:r w:rsidRPr="00A523B0">
        <w:rPr>
          <w:rFonts w:hint="eastAsia"/>
          <w:bCs/>
          <w:sz w:val="20"/>
          <w:szCs w:val="20"/>
          <w:lang w:eastAsia="zh-CN"/>
        </w:rPr>
        <w:t>s</w:t>
      </w:r>
      <w:r w:rsidRPr="00A523B0">
        <w:rPr>
          <w:bCs/>
          <w:sz w:val="20"/>
          <w:szCs w:val="20"/>
          <w:lang w:eastAsia="zh-CN"/>
        </w:rPr>
        <w:t xml:space="preserve">’ length from the TDD pattern length, it is not possible to meet the condition that both the downlink </w:t>
      </w:r>
      <w:proofErr w:type="spellStart"/>
      <w:r w:rsidRPr="00A523B0">
        <w:rPr>
          <w:bCs/>
          <w:sz w:val="20"/>
          <w:szCs w:val="20"/>
          <w:lang w:eastAsia="zh-CN"/>
        </w:rPr>
        <w:t>subframe</w:t>
      </w:r>
      <w:proofErr w:type="spellEnd"/>
      <w:r w:rsidRPr="00A523B0">
        <w:rPr>
          <w:bCs/>
          <w:sz w:val="20"/>
          <w:szCs w:val="20"/>
          <w:lang w:eastAsia="zh-CN"/>
        </w:rPr>
        <w:t xml:space="preserve"> and the uplink </w:t>
      </w:r>
      <w:proofErr w:type="spellStart"/>
      <w:r w:rsidRPr="00A523B0">
        <w:rPr>
          <w:bCs/>
          <w:sz w:val="20"/>
          <w:szCs w:val="20"/>
          <w:lang w:eastAsia="zh-CN"/>
        </w:rPr>
        <w:t>subframe</w:t>
      </w:r>
      <w:proofErr w:type="spellEnd"/>
      <w:r w:rsidRPr="00A523B0">
        <w:rPr>
          <w:bCs/>
          <w:sz w:val="20"/>
          <w:szCs w:val="20"/>
          <w:lang w:eastAsia="zh-CN"/>
        </w:rPr>
        <w:t xml:space="preserve"> are 20. </w:t>
      </w:r>
      <w:r w:rsidR="00A523B0" w:rsidRPr="00A523B0">
        <w:rPr>
          <w:bCs/>
          <w:sz w:val="20"/>
          <w:szCs w:val="20"/>
          <w:lang w:eastAsia="zh-CN"/>
        </w:rPr>
        <w:t xml:space="preserve">Considering the regenerative load case, with a maximum gap of 3 </w:t>
      </w:r>
      <w:r w:rsidR="00A523B0">
        <w:rPr>
          <w:rFonts w:hint="eastAsia"/>
          <w:bCs/>
          <w:sz w:val="20"/>
          <w:szCs w:val="20"/>
          <w:lang w:eastAsia="zh-CN"/>
        </w:rPr>
        <w:t>radio</w:t>
      </w:r>
      <w:r w:rsidR="00A523B0" w:rsidRPr="00A523B0">
        <w:rPr>
          <w:bCs/>
          <w:sz w:val="20"/>
          <w:szCs w:val="20"/>
          <w:lang w:eastAsia="zh-CN"/>
        </w:rPr>
        <w:t xml:space="preserve"> frames, this case is feasible.</w:t>
      </w:r>
    </w:p>
    <w:p w:rsidR="00A523B0" w:rsidRDefault="009A6FCE" w:rsidP="009A6FCE">
      <w:pPr>
        <w:rPr>
          <w:b/>
          <w:bCs/>
          <w:sz w:val="20"/>
          <w:szCs w:val="20"/>
          <w:lang w:eastAsia="zh-CN"/>
        </w:rPr>
      </w:pPr>
      <w:r w:rsidRPr="00A523B0">
        <w:rPr>
          <w:rFonts w:hint="eastAsia"/>
          <w:b/>
          <w:bCs/>
          <w:sz w:val="20"/>
          <w:szCs w:val="20"/>
          <w:lang w:eastAsia="zh-CN"/>
        </w:rPr>
        <w:t>Observation 4:</w:t>
      </w:r>
      <w:r w:rsidR="00A523B0" w:rsidRPr="00A523B0">
        <w:rPr>
          <w:b/>
          <w:bCs/>
          <w:sz w:val="20"/>
          <w:szCs w:val="20"/>
          <w:lang w:eastAsia="zh-CN"/>
        </w:rPr>
        <w:t xml:space="preserve"> </w:t>
      </w:r>
      <w:r w:rsidR="00A523B0" w:rsidRPr="00A523B0">
        <w:rPr>
          <w:rFonts w:hint="eastAsia"/>
          <w:b/>
          <w:bCs/>
          <w:sz w:val="20"/>
          <w:szCs w:val="20"/>
          <w:lang w:eastAsia="zh-CN"/>
        </w:rPr>
        <w:t>For case</w:t>
      </w:r>
      <w:r w:rsidR="00F523BC">
        <w:rPr>
          <w:rFonts w:hint="eastAsia"/>
          <w:b/>
          <w:bCs/>
          <w:sz w:val="20"/>
          <w:szCs w:val="20"/>
          <w:lang w:eastAsia="zh-CN"/>
        </w:rPr>
        <w:t xml:space="preserve"> </w:t>
      </w:r>
      <w:r w:rsidR="00A523B0" w:rsidRPr="00A523B0">
        <w:rPr>
          <w:rFonts w:hint="eastAsia"/>
          <w:b/>
          <w:bCs/>
          <w:sz w:val="20"/>
          <w:szCs w:val="20"/>
          <w:lang w:eastAsia="zh-CN"/>
        </w:rPr>
        <w:t>1,</w:t>
      </w:r>
      <w:r w:rsidR="00A523B0" w:rsidRPr="00A523B0">
        <w:rPr>
          <w:b/>
          <w:bCs/>
          <w:sz w:val="20"/>
          <w:szCs w:val="20"/>
          <w:lang w:eastAsia="zh-CN"/>
        </w:rPr>
        <w:t xml:space="preserve"> there may </w:t>
      </w:r>
      <w:r w:rsidR="00F523BC">
        <w:rPr>
          <w:rFonts w:hint="eastAsia"/>
          <w:b/>
          <w:bCs/>
          <w:sz w:val="20"/>
          <w:szCs w:val="20"/>
          <w:lang w:eastAsia="zh-CN"/>
        </w:rPr>
        <w:t xml:space="preserve">have </w:t>
      </w:r>
      <w:r w:rsidR="00A523B0" w:rsidRPr="00A523B0">
        <w:rPr>
          <w:b/>
          <w:bCs/>
          <w:sz w:val="20"/>
          <w:szCs w:val="20"/>
          <w:lang w:eastAsia="zh-CN"/>
        </w:rPr>
        <w:t xml:space="preserve">a risk </w:t>
      </w:r>
      <w:r w:rsidR="00D44064">
        <w:rPr>
          <w:rFonts w:hint="eastAsia"/>
          <w:b/>
          <w:bCs/>
          <w:sz w:val="20"/>
          <w:szCs w:val="20"/>
          <w:lang w:eastAsia="zh-CN"/>
        </w:rPr>
        <w:t>due to limited DL resources</w:t>
      </w:r>
      <w:r w:rsidR="00F523BC">
        <w:rPr>
          <w:rFonts w:hint="eastAsia"/>
          <w:b/>
          <w:bCs/>
          <w:sz w:val="20"/>
          <w:szCs w:val="20"/>
          <w:lang w:eastAsia="zh-CN"/>
        </w:rPr>
        <w:t>.</w:t>
      </w:r>
    </w:p>
    <w:p w:rsidR="009A6FCE" w:rsidRDefault="009A6FCE" w:rsidP="009A6FCE">
      <w:pPr>
        <w:rPr>
          <w:b/>
          <w:bCs/>
          <w:sz w:val="20"/>
          <w:szCs w:val="20"/>
          <w:lang w:eastAsia="zh-CN"/>
        </w:rPr>
      </w:pPr>
      <w:r w:rsidRPr="009A6FCE">
        <w:rPr>
          <w:rFonts w:hint="eastAsia"/>
          <w:b/>
          <w:bCs/>
          <w:sz w:val="20"/>
          <w:szCs w:val="20"/>
          <w:lang w:eastAsia="zh-CN"/>
        </w:rPr>
        <w:t xml:space="preserve">Observation </w:t>
      </w:r>
      <w:r>
        <w:rPr>
          <w:rFonts w:hint="eastAsia"/>
          <w:b/>
          <w:bCs/>
          <w:sz w:val="20"/>
          <w:szCs w:val="20"/>
          <w:lang w:eastAsia="zh-CN"/>
        </w:rPr>
        <w:t>5</w:t>
      </w:r>
      <w:r w:rsidRPr="009A6FCE">
        <w:rPr>
          <w:rFonts w:hint="eastAsia"/>
          <w:b/>
          <w:bCs/>
          <w:sz w:val="20"/>
          <w:szCs w:val="20"/>
          <w:lang w:eastAsia="zh-CN"/>
        </w:rPr>
        <w:t>:</w:t>
      </w:r>
      <w:r w:rsidR="001E3AFD" w:rsidRPr="001E3AFD">
        <w:t xml:space="preserve"> </w:t>
      </w:r>
      <w:r w:rsidR="00A523B0" w:rsidRPr="00A523B0">
        <w:rPr>
          <w:b/>
          <w:bCs/>
          <w:sz w:val="20"/>
          <w:szCs w:val="20"/>
          <w:lang w:eastAsia="zh-CN"/>
        </w:rPr>
        <w:t>Case 3 and Case 4 only support regenerative payl</w:t>
      </w:r>
      <w:r w:rsidR="00A523B0">
        <w:rPr>
          <w:b/>
          <w:bCs/>
          <w:sz w:val="20"/>
          <w:szCs w:val="20"/>
          <w:lang w:eastAsia="zh-CN"/>
        </w:rPr>
        <w:t>oad scenarios, i.e. TDD pattern</w:t>
      </w:r>
      <w:r w:rsidR="00A523B0" w:rsidRPr="00A523B0">
        <w:rPr>
          <w:b/>
          <w:bCs/>
          <w:sz w:val="20"/>
          <w:szCs w:val="20"/>
          <w:lang w:eastAsia="zh-CN"/>
        </w:rPr>
        <w:t xml:space="preserve"> with a gap of 3 </w:t>
      </w:r>
      <w:r w:rsidR="00A523B0">
        <w:rPr>
          <w:rFonts w:hint="eastAsia"/>
          <w:b/>
          <w:bCs/>
          <w:sz w:val="20"/>
          <w:szCs w:val="20"/>
          <w:lang w:eastAsia="zh-CN"/>
        </w:rPr>
        <w:t>radio</w:t>
      </w:r>
      <w:r w:rsidR="00A523B0" w:rsidRPr="00A523B0">
        <w:rPr>
          <w:b/>
          <w:bCs/>
          <w:sz w:val="20"/>
          <w:szCs w:val="20"/>
          <w:lang w:eastAsia="zh-CN"/>
        </w:rPr>
        <w:t xml:space="preserve"> frames</w:t>
      </w:r>
      <w:r w:rsidR="00A523B0">
        <w:rPr>
          <w:rFonts w:hint="eastAsia"/>
          <w:b/>
          <w:bCs/>
          <w:sz w:val="20"/>
          <w:szCs w:val="20"/>
          <w:lang w:eastAsia="zh-CN"/>
        </w:rPr>
        <w:t>.</w:t>
      </w:r>
    </w:p>
    <w:p w:rsidR="004F6E63" w:rsidRPr="004F6E63" w:rsidRDefault="004F6E63" w:rsidP="009A6FCE">
      <w:pPr>
        <w:rPr>
          <w:b/>
          <w:bCs/>
          <w:sz w:val="20"/>
          <w:szCs w:val="20"/>
          <w:lang w:eastAsia="zh-CN"/>
        </w:rPr>
      </w:pPr>
      <w:r w:rsidRPr="009A6FCE">
        <w:rPr>
          <w:rFonts w:hint="eastAsia"/>
          <w:b/>
          <w:bCs/>
          <w:sz w:val="20"/>
          <w:szCs w:val="20"/>
          <w:lang w:eastAsia="zh-CN"/>
        </w:rPr>
        <w:t xml:space="preserve">Observation </w:t>
      </w:r>
      <w:r>
        <w:rPr>
          <w:rFonts w:hint="eastAsia"/>
          <w:b/>
          <w:bCs/>
          <w:sz w:val="20"/>
          <w:szCs w:val="20"/>
          <w:lang w:eastAsia="zh-CN"/>
        </w:rPr>
        <w:t>6</w:t>
      </w:r>
      <w:r w:rsidRPr="009A6FCE">
        <w:rPr>
          <w:rFonts w:hint="eastAsia"/>
          <w:b/>
          <w:bCs/>
          <w:sz w:val="20"/>
          <w:szCs w:val="20"/>
          <w:lang w:eastAsia="zh-CN"/>
        </w:rPr>
        <w:t>:</w:t>
      </w:r>
      <w:r w:rsidRPr="001E3AFD">
        <w:t xml:space="preserve"> </w:t>
      </w:r>
      <w:r w:rsidR="00A523B0" w:rsidRPr="00A523B0">
        <w:rPr>
          <w:b/>
          <w:bCs/>
          <w:sz w:val="20"/>
          <w:szCs w:val="20"/>
          <w:lang w:eastAsia="zh-CN"/>
        </w:rPr>
        <w:t>Case 2 is feasible in both regenerative payload and transparent forwarding scenarios</w:t>
      </w:r>
      <w:r w:rsidR="00A523B0">
        <w:rPr>
          <w:rFonts w:hint="eastAsia"/>
          <w:b/>
          <w:bCs/>
          <w:sz w:val="20"/>
          <w:szCs w:val="20"/>
          <w:lang w:eastAsia="zh-CN"/>
        </w:rPr>
        <w:t>.</w:t>
      </w:r>
    </w:p>
    <w:p w:rsidR="007D7F92" w:rsidRDefault="009A6FCE" w:rsidP="003E2045">
      <w:pPr>
        <w:rPr>
          <w:b/>
          <w:bCs/>
          <w:sz w:val="20"/>
          <w:szCs w:val="20"/>
          <w:lang w:eastAsia="zh-CN"/>
        </w:rPr>
      </w:pPr>
      <w:r>
        <w:rPr>
          <w:rFonts w:hint="eastAsia"/>
          <w:b/>
          <w:bCs/>
          <w:sz w:val="20"/>
          <w:szCs w:val="20"/>
          <w:lang w:eastAsia="zh-CN"/>
        </w:rPr>
        <w:t xml:space="preserve">Proposal </w:t>
      </w:r>
      <w:r w:rsidR="0091015D">
        <w:rPr>
          <w:rFonts w:hint="eastAsia"/>
          <w:b/>
          <w:bCs/>
          <w:sz w:val="20"/>
          <w:szCs w:val="20"/>
          <w:lang w:eastAsia="zh-CN"/>
        </w:rPr>
        <w:t>4</w:t>
      </w:r>
      <w:r>
        <w:rPr>
          <w:rFonts w:hint="eastAsia"/>
          <w:b/>
          <w:bCs/>
          <w:sz w:val="20"/>
          <w:szCs w:val="20"/>
          <w:lang w:eastAsia="zh-CN"/>
        </w:rPr>
        <w:t>:</w:t>
      </w:r>
      <w:r w:rsidR="001E3AFD" w:rsidRPr="001E3AFD">
        <w:t xml:space="preserve"> </w:t>
      </w:r>
      <w:r w:rsidR="001E3AFD" w:rsidRPr="001E3AFD">
        <w:rPr>
          <w:b/>
          <w:bCs/>
          <w:sz w:val="20"/>
          <w:szCs w:val="20"/>
          <w:lang w:eastAsia="zh-CN"/>
        </w:rPr>
        <w:t xml:space="preserve">For the periodic TDD pattern of </w:t>
      </w:r>
      <w:proofErr w:type="spellStart"/>
      <w:r w:rsidR="001E3AFD" w:rsidRPr="001E3AFD">
        <w:rPr>
          <w:b/>
          <w:bCs/>
          <w:sz w:val="20"/>
          <w:szCs w:val="20"/>
          <w:lang w:eastAsia="zh-CN"/>
        </w:rPr>
        <w:t>IoT</w:t>
      </w:r>
      <w:proofErr w:type="spellEnd"/>
      <w:r w:rsidR="001E3AFD" w:rsidRPr="001E3AFD">
        <w:rPr>
          <w:b/>
          <w:bCs/>
          <w:sz w:val="20"/>
          <w:szCs w:val="20"/>
          <w:lang w:eastAsia="zh-CN"/>
        </w:rPr>
        <w:t xml:space="preserve">-NTN TDD mode, </w:t>
      </w:r>
      <w:r w:rsidR="003E1F48">
        <w:rPr>
          <w:rFonts w:hint="eastAsia"/>
          <w:b/>
          <w:bCs/>
          <w:sz w:val="20"/>
          <w:szCs w:val="20"/>
          <w:lang w:eastAsia="zh-CN"/>
        </w:rPr>
        <w:t xml:space="preserve">at least </w:t>
      </w:r>
      <w:r w:rsidR="00D362EC">
        <w:rPr>
          <w:b/>
          <w:bCs/>
          <w:sz w:val="20"/>
          <w:szCs w:val="20"/>
          <w:lang w:eastAsia="zh-CN"/>
        </w:rPr>
        <w:t>case</w:t>
      </w:r>
      <w:r w:rsidR="00D362EC">
        <w:rPr>
          <w:rFonts w:hint="eastAsia"/>
          <w:b/>
          <w:bCs/>
          <w:sz w:val="20"/>
          <w:szCs w:val="20"/>
          <w:lang w:eastAsia="zh-CN"/>
        </w:rPr>
        <w:t xml:space="preserve"> </w:t>
      </w:r>
      <w:r w:rsidR="001E3AFD" w:rsidRPr="001E3AFD">
        <w:rPr>
          <w:b/>
          <w:bCs/>
          <w:sz w:val="20"/>
          <w:szCs w:val="20"/>
          <w:lang w:eastAsia="zh-CN"/>
        </w:rPr>
        <w:t>2</w:t>
      </w:r>
      <w:r w:rsidR="00A141A4">
        <w:rPr>
          <w:rFonts w:hint="eastAsia"/>
          <w:b/>
          <w:bCs/>
          <w:sz w:val="20"/>
          <w:szCs w:val="20"/>
          <w:lang w:eastAsia="zh-CN"/>
        </w:rPr>
        <w:t xml:space="preserve"> (N=9, D=20, U=20)</w:t>
      </w:r>
      <w:bookmarkStart w:id="7" w:name="_GoBack"/>
      <w:bookmarkEnd w:id="7"/>
      <w:r w:rsidR="001E3AFD" w:rsidRPr="001E3AFD">
        <w:rPr>
          <w:b/>
          <w:bCs/>
          <w:sz w:val="20"/>
          <w:szCs w:val="20"/>
          <w:lang w:eastAsia="zh-CN"/>
        </w:rPr>
        <w:t xml:space="preserve"> is supported.</w:t>
      </w:r>
    </w:p>
    <w:p w:rsidR="009A6FCE" w:rsidRPr="009A6FCE" w:rsidRDefault="009A6FCE" w:rsidP="003E2045">
      <w:pPr>
        <w:rPr>
          <w:b/>
          <w:bCs/>
          <w:sz w:val="20"/>
          <w:szCs w:val="20"/>
          <w:lang w:eastAsia="zh-CN"/>
        </w:rPr>
      </w:pPr>
    </w:p>
    <w:p w:rsidR="001C5D65" w:rsidRDefault="0051754C" w:rsidP="001C5D65">
      <w:pPr>
        <w:pStyle w:val="1"/>
      </w:pPr>
      <w:r>
        <w:t>Conclusion</w:t>
      </w:r>
    </w:p>
    <w:p w:rsidR="00B8339F" w:rsidRDefault="0016068D" w:rsidP="00B8339F">
      <w:pPr>
        <w:rPr>
          <w:noProof/>
          <w:sz w:val="20"/>
          <w:szCs w:val="20"/>
          <w:lang w:eastAsia="zh-CN"/>
        </w:rPr>
      </w:pPr>
      <w:r>
        <w:rPr>
          <w:noProof/>
          <w:sz w:val="20"/>
          <w:szCs w:val="20"/>
          <w:lang w:eastAsia="zh-CN"/>
        </w:rPr>
        <w:t>I</w:t>
      </w:r>
      <w:r>
        <w:rPr>
          <w:rFonts w:hint="eastAsia"/>
          <w:noProof/>
          <w:sz w:val="20"/>
          <w:szCs w:val="20"/>
          <w:lang w:eastAsia="zh-CN"/>
        </w:rPr>
        <w:t>n this contribution, we have the initial analysis</w:t>
      </w:r>
      <w:r w:rsidR="002C5517">
        <w:rPr>
          <w:rFonts w:hint="eastAsia"/>
          <w:noProof/>
          <w:sz w:val="20"/>
          <w:szCs w:val="20"/>
          <w:lang w:eastAsia="zh-CN"/>
        </w:rPr>
        <w:t xml:space="preserve"> for TDD pattern. </w:t>
      </w:r>
      <w:r w:rsidR="002C5517">
        <w:rPr>
          <w:noProof/>
          <w:sz w:val="20"/>
          <w:szCs w:val="20"/>
          <w:lang w:eastAsia="zh-CN"/>
        </w:rPr>
        <w:t>B</w:t>
      </w:r>
      <w:r w:rsidR="002C5517">
        <w:rPr>
          <w:rFonts w:hint="eastAsia"/>
          <w:noProof/>
          <w:sz w:val="20"/>
          <w:szCs w:val="20"/>
          <w:lang w:eastAsia="zh-CN"/>
        </w:rPr>
        <w:t>ased on the disucssion of DL impact and UL impacts, we have the following observations and proposals:</w:t>
      </w:r>
    </w:p>
    <w:p w:rsidR="00A523B0" w:rsidRDefault="00A523B0" w:rsidP="00A523B0">
      <w:pPr>
        <w:rPr>
          <w:lang w:eastAsia="zh-CN"/>
        </w:rPr>
      </w:pPr>
      <w:r>
        <w:rPr>
          <w:rFonts w:hint="eastAsia"/>
          <w:b/>
          <w:bCs/>
          <w:sz w:val="20"/>
          <w:szCs w:val="20"/>
          <w:lang w:eastAsia="zh-CN"/>
        </w:rPr>
        <w:t>Observation 1:</w:t>
      </w:r>
      <w:r w:rsidRPr="00EA618D">
        <w:t xml:space="preserve"> </w:t>
      </w:r>
      <w:r>
        <w:rPr>
          <w:rFonts w:hint="eastAsia"/>
          <w:b/>
          <w:bCs/>
          <w:sz w:val="20"/>
          <w:szCs w:val="20"/>
          <w:lang w:eastAsia="zh-CN"/>
        </w:rPr>
        <w:t>For</w:t>
      </w:r>
      <w:r>
        <w:rPr>
          <w:b/>
          <w:bCs/>
          <w:sz w:val="20"/>
          <w:szCs w:val="20"/>
          <w:lang w:eastAsia="zh-CN"/>
        </w:rPr>
        <w:t xml:space="preserve"> LEO@600km and LEO@1200km</w:t>
      </w:r>
      <w:r>
        <w:rPr>
          <w:rFonts w:hint="eastAsia"/>
          <w:b/>
          <w:bCs/>
          <w:sz w:val="20"/>
          <w:szCs w:val="20"/>
          <w:lang w:eastAsia="zh-CN"/>
        </w:rPr>
        <w:t>, t</w:t>
      </w:r>
      <w:r w:rsidRPr="00EA618D">
        <w:rPr>
          <w:b/>
          <w:bCs/>
          <w:sz w:val="20"/>
          <w:szCs w:val="20"/>
          <w:lang w:eastAsia="zh-CN"/>
        </w:rPr>
        <w:t xml:space="preserve">he RTT ranges are </w:t>
      </w:r>
      <w:r>
        <w:rPr>
          <w:b/>
          <w:bCs/>
          <w:sz w:val="20"/>
          <w:szCs w:val="20"/>
          <w:lang w:eastAsia="zh-CN"/>
        </w:rPr>
        <w:t>from 12.88ms to 25.77</w:t>
      </w:r>
      <w:r w:rsidRPr="00EA618D">
        <w:rPr>
          <w:b/>
          <w:bCs/>
          <w:sz w:val="20"/>
          <w:szCs w:val="20"/>
          <w:lang w:eastAsia="zh-CN"/>
        </w:rPr>
        <w:t>ms and from 20.88</w:t>
      </w:r>
      <w:r>
        <w:rPr>
          <w:b/>
          <w:bCs/>
          <w:sz w:val="20"/>
          <w:szCs w:val="20"/>
          <w:lang w:eastAsia="zh-CN"/>
        </w:rPr>
        <w:t>ms to 41.77</w:t>
      </w:r>
      <w:r w:rsidRPr="00EA618D">
        <w:rPr>
          <w:b/>
          <w:bCs/>
          <w:sz w:val="20"/>
          <w:szCs w:val="20"/>
          <w:lang w:eastAsia="zh-CN"/>
        </w:rPr>
        <w:t>ms.</w:t>
      </w:r>
    </w:p>
    <w:p w:rsidR="00A523B0" w:rsidRDefault="00A523B0" w:rsidP="00A523B0">
      <w:pPr>
        <w:rPr>
          <w:b/>
          <w:bCs/>
          <w:sz w:val="20"/>
          <w:szCs w:val="20"/>
          <w:lang w:eastAsia="zh-CN"/>
        </w:rPr>
      </w:pPr>
      <w:r>
        <w:rPr>
          <w:rFonts w:hint="eastAsia"/>
          <w:b/>
          <w:bCs/>
          <w:sz w:val="20"/>
          <w:szCs w:val="20"/>
          <w:lang w:eastAsia="zh-CN"/>
        </w:rPr>
        <w:t>Observation 2:</w:t>
      </w:r>
      <w:r w:rsidRPr="00EA618D">
        <w:t xml:space="preserve"> </w:t>
      </w:r>
      <w:r w:rsidRPr="00EA618D">
        <w:rPr>
          <w:b/>
          <w:bCs/>
          <w:sz w:val="20"/>
          <w:szCs w:val="20"/>
          <w:lang w:eastAsia="zh-CN"/>
        </w:rPr>
        <w:t xml:space="preserve">The maximum gap between the downlink and uplink is 5 </w:t>
      </w:r>
      <w:r>
        <w:rPr>
          <w:rFonts w:hint="eastAsia"/>
          <w:b/>
          <w:bCs/>
          <w:sz w:val="20"/>
          <w:szCs w:val="20"/>
          <w:lang w:eastAsia="zh-CN"/>
        </w:rPr>
        <w:t>radio</w:t>
      </w:r>
      <w:r w:rsidRPr="00EA618D">
        <w:rPr>
          <w:b/>
          <w:bCs/>
          <w:sz w:val="20"/>
          <w:szCs w:val="20"/>
          <w:lang w:eastAsia="zh-CN"/>
        </w:rPr>
        <w:t xml:space="preserve"> frame</w:t>
      </w:r>
      <w:r>
        <w:rPr>
          <w:rFonts w:hint="eastAsia"/>
          <w:b/>
          <w:bCs/>
          <w:sz w:val="20"/>
          <w:szCs w:val="20"/>
          <w:lang w:eastAsia="zh-CN"/>
        </w:rPr>
        <w:t>s</w:t>
      </w:r>
      <w:r>
        <w:rPr>
          <w:b/>
          <w:bCs/>
          <w:sz w:val="20"/>
          <w:szCs w:val="20"/>
          <w:lang w:eastAsia="zh-CN"/>
        </w:rPr>
        <w:t>’ length</w:t>
      </w:r>
      <w:r w:rsidRPr="00EA618D">
        <w:rPr>
          <w:b/>
          <w:bCs/>
          <w:sz w:val="20"/>
          <w:szCs w:val="20"/>
          <w:lang w:eastAsia="zh-CN"/>
        </w:rPr>
        <w:t xml:space="preserve"> (50ms).</w:t>
      </w:r>
    </w:p>
    <w:p w:rsidR="00CF6804" w:rsidRDefault="00CF6804" w:rsidP="00CF6804">
      <w:pPr>
        <w:rPr>
          <w:b/>
          <w:bCs/>
          <w:sz w:val="20"/>
          <w:szCs w:val="20"/>
          <w:lang w:eastAsia="zh-CN"/>
        </w:rPr>
      </w:pPr>
      <w:r>
        <w:rPr>
          <w:rFonts w:hint="eastAsia"/>
          <w:b/>
          <w:bCs/>
          <w:sz w:val="20"/>
          <w:szCs w:val="20"/>
          <w:lang w:eastAsia="zh-CN"/>
        </w:rPr>
        <w:lastRenderedPageBreak/>
        <w:t>Observation 3:</w:t>
      </w:r>
      <w:r w:rsidRPr="00A71CA4">
        <w:rPr>
          <w:rFonts w:hint="eastAsia"/>
          <w:b/>
          <w:bCs/>
          <w:sz w:val="20"/>
          <w:szCs w:val="20"/>
          <w:lang w:eastAsia="zh-CN"/>
        </w:rPr>
        <w:t xml:space="preserve"> </w:t>
      </w:r>
      <w:r>
        <w:rPr>
          <w:rFonts w:hint="eastAsia"/>
          <w:b/>
          <w:bCs/>
          <w:sz w:val="20"/>
          <w:szCs w:val="20"/>
          <w:lang w:eastAsia="zh-CN"/>
        </w:rPr>
        <w:t>For</w:t>
      </w:r>
      <w:r>
        <w:rPr>
          <w:b/>
          <w:bCs/>
          <w:sz w:val="20"/>
          <w:szCs w:val="20"/>
          <w:lang w:eastAsia="zh-CN"/>
        </w:rPr>
        <w:t xml:space="preserve"> LEO@600km and LEO@1200km</w:t>
      </w:r>
      <w:r>
        <w:rPr>
          <w:rFonts w:hint="eastAsia"/>
          <w:b/>
          <w:bCs/>
          <w:sz w:val="20"/>
          <w:szCs w:val="20"/>
          <w:lang w:eastAsia="zh-CN"/>
        </w:rPr>
        <w:t xml:space="preserve"> with 0dBi UE antenna gain, t</w:t>
      </w:r>
      <w:r w:rsidRPr="005036D5">
        <w:rPr>
          <w:b/>
          <w:bCs/>
          <w:sz w:val="20"/>
          <w:szCs w:val="20"/>
          <w:lang w:eastAsia="zh-CN"/>
        </w:rPr>
        <w:t xml:space="preserve">he CNR margin of </w:t>
      </w:r>
      <w:r>
        <w:rPr>
          <w:rFonts w:hint="eastAsia"/>
          <w:b/>
          <w:bCs/>
          <w:sz w:val="20"/>
          <w:szCs w:val="20"/>
          <w:lang w:eastAsia="zh-CN"/>
        </w:rPr>
        <w:t xml:space="preserve">single </w:t>
      </w:r>
      <w:r>
        <w:rPr>
          <w:b/>
          <w:bCs/>
          <w:sz w:val="20"/>
          <w:szCs w:val="20"/>
          <w:lang w:eastAsia="zh-CN"/>
        </w:rPr>
        <w:t>NPBCH</w:t>
      </w:r>
      <w:r w:rsidRPr="005036D5">
        <w:rPr>
          <w:b/>
          <w:bCs/>
          <w:sz w:val="20"/>
          <w:szCs w:val="20"/>
          <w:lang w:eastAsia="zh-CN"/>
        </w:rPr>
        <w:t xml:space="preserve"> </w:t>
      </w:r>
      <w:r>
        <w:rPr>
          <w:rFonts w:hint="eastAsia"/>
          <w:b/>
          <w:bCs/>
          <w:sz w:val="20"/>
          <w:szCs w:val="20"/>
          <w:lang w:eastAsia="zh-CN"/>
        </w:rPr>
        <w:t>is</w:t>
      </w:r>
      <w:r w:rsidRPr="005036D5">
        <w:rPr>
          <w:b/>
          <w:bCs/>
          <w:sz w:val="20"/>
          <w:szCs w:val="20"/>
          <w:lang w:eastAsia="zh-CN"/>
        </w:rPr>
        <w:t xml:space="preserve"> </w:t>
      </w:r>
      <w:r>
        <w:rPr>
          <w:rFonts w:hint="eastAsia"/>
          <w:b/>
          <w:bCs/>
          <w:sz w:val="20"/>
          <w:szCs w:val="20"/>
          <w:lang w:eastAsia="zh-CN"/>
        </w:rPr>
        <w:t>1.95</w:t>
      </w:r>
      <w:r w:rsidRPr="005036D5">
        <w:rPr>
          <w:b/>
          <w:bCs/>
          <w:sz w:val="20"/>
          <w:szCs w:val="20"/>
          <w:lang w:eastAsia="zh-CN"/>
        </w:rPr>
        <w:t xml:space="preserve"> and </w:t>
      </w:r>
      <w:r>
        <w:rPr>
          <w:rFonts w:hint="eastAsia"/>
          <w:b/>
          <w:bCs/>
          <w:sz w:val="20"/>
          <w:szCs w:val="20"/>
          <w:lang w:eastAsia="zh-CN"/>
        </w:rPr>
        <w:t>2.55</w:t>
      </w:r>
      <w:r w:rsidRPr="005036D5">
        <w:rPr>
          <w:b/>
          <w:bCs/>
          <w:sz w:val="20"/>
          <w:szCs w:val="20"/>
          <w:lang w:eastAsia="zh-CN"/>
        </w:rPr>
        <w:t>dB, respectively.</w:t>
      </w:r>
    </w:p>
    <w:p w:rsidR="00BF3225" w:rsidRDefault="00BF3225" w:rsidP="00BF3225">
      <w:pPr>
        <w:rPr>
          <w:b/>
          <w:bCs/>
          <w:sz w:val="20"/>
          <w:szCs w:val="20"/>
          <w:lang w:eastAsia="zh-CN"/>
        </w:rPr>
      </w:pPr>
      <w:r w:rsidRPr="00A523B0">
        <w:rPr>
          <w:rFonts w:hint="eastAsia"/>
          <w:b/>
          <w:bCs/>
          <w:sz w:val="20"/>
          <w:szCs w:val="20"/>
          <w:lang w:eastAsia="zh-CN"/>
        </w:rPr>
        <w:t>Observation 4:</w:t>
      </w:r>
      <w:r w:rsidRPr="00A523B0">
        <w:rPr>
          <w:b/>
          <w:bCs/>
          <w:sz w:val="20"/>
          <w:szCs w:val="20"/>
          <w:lang w:eastAsia="zh-CN"/>
        </w:rPr>
        <w:t xml:space="preserve"> </w:t>
      </w:r>
      <w:r w:rsidRPr="00A523B0">
        <w:rPr>
          <w:rFonts w:hint="eastAsia"/>
          <w:b/>
          <w:bCs/>
          <w:sz w:val="20"/>
          <w:szCs w:val="20"/>
          <w:lang w:eastAsia="zh-CN"/>
        </w:rPr>
        <w:t>For case</w:t>
      </w:r>
      <w:r>
        <w:rPr>
          <w:rFonts w:hint="eastAsia"/>
          <w:b/>
          <w:bCs/>
          <w:sz w:val="20"/>
          <w:szCs w:val="20"/>
          <w:lang w:eastAsia="zh-CN"/>
        </w:rPr>
        <w:t xml:space="preserve"> </w:t>
      </w:r>
      <w:r w:rsidRPr="00A523B0">
        <w:rPr>
          <w:rFonts w:hint="eastAsia"/>
          <w:b/>
          <w:bCs/>
          <w:sz w:val="20"/>
          <w:szCs w:val="20"/>
          <w:lang w:eastAsia="zh-CN"/>
        </w:rPr>
        <w:t>1,</w:t>
      </w:r>
      <w:r w:rsidRPr="00A523B0">
        <w:rPr>
          <w:b/>
          <w:bCs/>
          <w:sz w:val="20"/>
          <w:szCs w:val="20"/>
          <w:lang w:eastAsia="zh-CN"/>
        </w:rPr>
        <w:t xml:space="preserve"> there may </w:t>
      </w:r>
      <w:r>
        <w:rPr>
          <w:rFonts w:hint="eastAsia"/>
          <w:b/>
          <w:bCs/>
          <w:sz w:val="20"/>
          <w:szCs w:val="20"/>
          <w:lang w:eastAsia="zh-CN"/>
        </w:rPr>
        <w:t xml:space="preserve">have </w:t>
      </w:r>
      <w:r w:rsidRPr="00A523B0">
        <w:rPr>
          <w:b/>
          <w:bCs/>
          <w:sz w:val="20"/>
          <w:szCs w:val="20"/>
          <w:lang w:eastAsia="zh-CN"/>
        </w:rPr>
        <w:t xml:space="preserve">a risk </w:t>
      </w:r>
      <w:r>
        <w:rPr>
          <w:rFonts w:hint="eastAsia"/>
          <w:b/>
          <w:bCs/>
          <w:sz w:val="20"/>
          <w:szCs w:val="20"/>
          <w:lang w:eastAsia="zh-CN"/>
        </w:rPr>
        <w:t>due to limited DL resources.</w:t>
      </w:r>
    </w:p>
    <w:p w:rsidR="00BF3225" w:rsidRDefault="00BF3225" w:rsidP="00BF3225">
      <w:pPr>
        <w:rPr>
          <w:b/>
          <w:bCs/>
          <w:sz w:val="20"/>
          <w:szCs w:val="20"/>
          <w:lang w:eastAsia="zh-CN"/>
        </w:rPr>
      </w:pPr>
      <w:r w:rsidRPr="009A6FCE">
        <w:rPr>
          <w:rFonts w:hint="eastAsia"/>
          <w:b/>
          <w:bCs/>
          <w:sz w:val="20"/>
          <w:szCs w:val="20"/>
          <w:lang w:eastAsia="zh-CN"/>
        </w:rPr>
        <w:t xml:space="preserve">Observation </w:t>
      </w:r>
      <w:r>
        <w:rPr>
          <w:rFonts w:hint="eastAsia"/>
          <w:b/>
          <w:bCs/>
          <w:sz w:val="20"/>
          <w:szCs w:val="20"/>
          <w:lang w:eastAsia="zh-CN"/>
        </w:rPr>
        <w:t>5</w:t>
      </w:r>
      <w:r w:rsidRPr="009A6FCE">
        <w:rPr>
          <w:rFonts w:hint="eastAsia"/>
          <w:b/>
          <w:bCs/>
          <w:sz w:val="20"/>
          <w:szCs w:val="20"/>
          <w:lang w:eastAsia="zh-CN"/>
        </w:rPr>
        <w:t>:</w:t>
      </w:r>
      <w:r w:rsidRPr="001E3AFD">
        <w:t xml:space="preserve"> </w:t>
      </w:r>
      <w:r w:rsidRPr="00A523B0">
        <w:rPr>
          <w:b/>
          <w:bCs/>
          <w:sz w:val="20"/>
          <w:szCs w:val="20"/>
          <w:lang w:eastAsia="zh-CN"/>
        </w:rPr>
        <w:t>Case 3 and Case 4 only support regenerative payl</w:t>
      </w:r>
      <w:r>
        <w:rPr>
          <w:b/>
          <w:bCs/>
          <w:sz w:val="20"/>
          <w:szCs w:val="20"/>
          <w:lang w:eastAsia="zh-CN"/>
        </w:rPr>
        <w:t>oad scenarios, i.e. TDD pattern</w:t>
      </w:r>
      <w:r w:rsidRPr="00A523B0">
        <w:rPr>
          <w:b/>
          <w:bCs/>
          <w:sz w:val="20"/>
          <w:szCs w:val="20"/>
          <w:lang w:eastAsia="zh-CN"/>
        </w:rPr>
        <w:t xml:space="preserve"> with a gap of 3 </w:t>
      </w:r>
      <w:r>
        <w:rPr>
          <w:rFonts w:hint="eastAsia"/>
          <w:b/>
          <w:bCs/>
          <w:sz w:val="20"/>
          <w:szCs w:val="20"/>
          <w:lang w:eastAsia="zh-CN"/>
        </w:rPr>
        <w:t>radio</w:t>
      </w:r>
      <w:r w:rsidRPr="00A523B0">
        <w:rPr>
          <w:b/>
          <w:bCs/>
          <w:sz w:val="20"/>
          <w:szCs w:val="20"/>
          <w:lang w:eastAsia="zh-CN"/>
        </w:rPr>
        <w:t xml:space="preserve"> frames</w:t>
      </w:r>
      <w:r>
        <w:rPr>
          <w:rFonts w:hint="eastAsia"/>
          <w:b/>
          <w:bCs/>
          <w:sz w:val="20"/>
          <w:szCs w:val="20"/>
          <w:lang w:eastAsia="zh-CN"/>
        </w:rPr>
        <w:t>.</w:t>
      </w:r>
    </w:p>
    <w:p w:rsidR="00BF3225" w:rsidRPr="004F6E63" w:rsidRDefault="00BF3225" w:rsidP="00BF3225">
      <w:pPr>
        <w:rPr>
          <w:b/>
          <w:bCs/>
          <w:sz w:val="20"/>
          <w:szCs w:val="20"/>
          <w:lang w:eastAsia="zh-CN"/>
        </w:rPr>
      </w:pPr>
      <w:r w:rsidRPr="009A6FCE">
        <w:rPr>
          <w:rFonts w:hint="eastAsia"/>
          <w:b/>
          <w:bCs/>
          <w:sz w:val="20"/>
          <w:szCs w:val="20"/>
          <w:lang w:eastAsia="zh-CN"/>
        </w:rPr>
        <w:t xml:space="preserve">Observation </w:t>
      </w:r>
      <w:r>
        <w:rPr>
          <w:rFonts w:hint="eastAsia"/>
          <w:b/>
          <w:bCs/>
          <w:sz w:val="20"/>
          <w:szCs w:val="20"/>
          <w:lang w:eastAsia="zh-CN"/>
        </w:rPr>
        <w:t>6</w:t>
      </w:r>
      <w:r w:rsidRPr="009A6FCE">
        <w:rPr>
          <w:rFonts w:hint="eastAsia"/>
          <w:b/>
          <w:bCs/>
          <w:sz w:val="20"/>
          <w:szCs w:val="20"/>
          <w:lang w:eastAsia="zh-CN"/>
        </w:rPr>
        <w:t>:</w:t>
      </w:r>
      <w:r w:rsidRPr="001E3AFD">
        <w:t xml:space="preserve"> </w:t>
      </w:r>
      <w:r w:rsidRPr="00A523B0">
        <w:rPr>
          <w:b/>
          <w:bCs/>
          <w:sz w:val="20"/>
          <w:szCs w:val="20"/>
          <w:lang w:eastAsia="zh-CN"/>
        </w:rPr>
        <w:t>Case 2 is feasible in both regenerative payload and transparent forwarding scenarios</w:t>
      </w:r>
      <w:r>
        <w:rPr>
          <w:rFonts w:hint="eastAsia"/>
          <w:b/>
          <w:bCs/>
          <w:sz w:val="20"/>
          <w:szCs w:val="20"/>
          <w:lang w:eastAsia="zh-CN"/>
        </w:rPr>
        <w:t>.</w:t>
      </w:r>
    </w:p>
    <w:p w:rsidR="00DF19D4" w:rsidRPr="00BF3225" w:rsidRDefault="00DF19D4" w:rsidP="00B8339F">
      <w:pPr>
        <w:rPr>
          <w:noProof/>
          <w:sz w:val="20"/>
          <w:szCs w:val="20"/>
          <w:lang w:eastAsia="zh-CN"/>
        </w:rPr>
      </w:pPr>
    </w:p>
    <w:p w:rsidR="00CF6804" w:rsidRPr="00981C7D" w:rsidRDefault="00CF6804" w:rsidP="00CF6804">
      <w:pPr>
        <w:rPr>
          <w:lang w:eastAsia="zh-CN"/>
        </w:rPr>
      </w:pPr>
      <w:r>
        <w:rPr>
          <w:rFonts w:hint="eastAsia"/>
          <w:b/>
          <w:bCs/>
          <w:sz w:val="20"/>
          <w:szCs w:val="20"/>
          <w:lang w:eastAsia="zh-CN"/>
        </w:rPr>
        <w:t>Proposal 1: The guard period is configured with once in a TDD pattern.</w:t>
      </w:r>
    </w:p>
    <w:p w:rsidR="000670E9" w:rsidRDefault="000670E9" w:rsidP="000670E9">
      <w:pPr>
        <w:rPr>
          <w:b/>
          <w:bCs/>
          <w:sz w:val="20"/>
          <w:szCs w:val="20"/>
          <w:lang w:eastAsia="zh-CN"/>
        </w:rPr>
      </w:pPr>
      <w:r>
        <w:rPr>
          <w:rFonts w:hint="eastAsia"/>
          <w:b/>
          <w:bCs/>
          <w:sz w:val="20"/>
          <w:szCs w:val="20"/>
          <w:lang w:eastAsia="zh-CN"/>
        </w:rPr>
        <w:t>Proposal 2:</w:t>
      </w:r>
      <w:r w:rsidRPr="005036D5">
        <w:t xml:space="preserve"> </w:t>
      </w:r>
      <w:r>
        <w:rPr>
          <w:b/>
          <w:bCs/>
          <w:sz w:val="20"/>
          <w:szCs w:val="20"/>
          <w:lang w:eastAsia="zh-CN"/>
        </w:rPr>
        <w:t>When working in NTN NB</w:t>
      </w:r>
      <w:r>
        <w:rPr>
          <w:rFonts w:hint="eastAsia"/>
          <w:b/>
          <w:bCs/>
          <w:sz w:val="20"/>
          <w:szCs w:val="20"/>
          <w:lang w:eastAsia="zh-CN"/>
        </w:rPr>
        <w:t>-</w:t>
      </w:r>
      <w:proofErr w:type="spellStart"/>
      <w:r w:rsidRPr="005036D5">
        <w:rPr>
          <w:b/>
          <w:bCs/>
          <w:sz w:val="20"/>
          <w:szCs w:val="20"/>
          <w:lang w:eastAsia="zh-CN"/>
        </w:rPr>
        <w:t>IoT</w:t>
      </w:r>
      <w:proofErr w:type="spellEnd"/>
      <w:r w:rsidRPr="005036D5">
        <w:rPr>
          <w:b/>
          <w:bCs/>
          <w:sz w:val="20"/>
          <w:szCs w:val="20"/>
          <w:lang w:eastAsia="zh-CN"/>
        </w:rPr>
        <w:t xml:space="preserve"> TDD mode, </w:t>
      </w:r>
      <w:r w:rsidRPr="00A523B0">
        <w:rPr>
          <w:b/>
          <w:bCs/>
          <w:sz w:val="20"/>
          <w:szCs w:val="20"/>
          <w:lang w:eastAsia="zh-CN"/>
        </w:rPr>
        <w:t>to ensure downlink synchronization performance</w:t>
      </w:r>
      <w:r w:rsidRPr="00A523B0">
        <w:rPr>
          <w:rFonts w:hint="eastAsia"/>
          <w:b/>
          <w:bCs/>
          <w:sz w:val="20"/>
          <w:szCs w:val="20"/>
          <w:lang w:eastAsia="zh-CN"/>
        </w:rPr>
        <w:t xml:space="preserve"> with 0dBi </w:t>
      </w:r>
      <w:r w:rsidRPr="002748A5">
        <w:rPr>
          <w:b/>
          <w:bCs/>
          <w:sz w:val="20"/>
          <w:szCs w:val="20"/>
          <w:lang w:eastAsia="zh-CN"/>
        </w:rPr>
        <w:t>UE antenna gain</w:t>
      </w:r>
      <w:r w:rsidRPr="00A523B0">
        <w:rPr>
          <w:b/>
          <w:bCs/>
          <w:sz w:val="20"/>
          <w:szCs w:val="20"/>
          <w:lang w:eastAsia="zh-CN"/>
        </w:rPr>
        <w:t xml:space="preserve">, </w:t>
      </w:r>
      <w:r w:rsidRPr="00A523B0">
        <w:rPr>
          <w:rFonts w:hint="eastAsia"/>
          <w:b/>
          <w:bCs/>
          <w:sz w:val="20"/>
          <w:szCs w:val="20"/>
          <w:lang w:eastAsia="zh-CN"/>
        </w:rPr>
        <w:t>r</w:t>
      </w:r>
      <w:r w:rsidRPr="00A523B0">
        <w:rPr>
          <w:b/>
          <w:bCs/>
          <w:sz w:val="20"/>
          <w:szCs w:val="20"/>
          <w:lang w:eastAsia="zh-CN"/>
        </w:rPr>
        <w:t xml:space="preserve">eceiving single NPBCH </w:t>
      </w:r>
      <w:proofErr w:type="spellStart"/>
      <w:r>
        <w:rPr>
          <w:rFonts w:hint="eastAsia"/>
          <w:b/>
          <w:bCs/>
          <w:sz w:val="20"/>
          <w:szCs w:val="20"/>
          <w:lang w:eastAsia="zh-CN"/>
        </w:rPr>
        <w:t>subframe</w:t>
      </w:r>
      <w:proofErr w:type="spellEnd"/>
      <w:r>
        <w:rPr>
          <w:rFonts w:hint="eastAsia"/>
          <w:b/>
          <w:bCs/>
          <w:sz w:val="20"/>
          <w:szCs w:val="20"/>
          <w:lang w:eastAsia="zh-CN"/>
        </w:rPr>
        <w:t xml:space="preserve"> </w:t>
      </w:r>
      <w:r w:rsidRPr="00A523B0">
        <w:rPr>
          <w:b/>
          <w:bCs/>
          <w:sz w:val="20"/>
          <w:szCs w:val="20"/>
          <w:lang w:eastAsia="zh-CN"/>
        </w:rPr>
        <w:t>can meet the demod</w:t>
      </w:r>
      <w:r w:rsidR="00BA4BB8">
        <w:rPr>
          <w:b/>
          <w:bCs/>
          <w:sz w:val="20"/>
          <w:szCs w:val="20"/>
          <w:lang w:eastAsia="zh-CN"/>
        </w:rPr>
        <w:t>ulation performance requirement</w:t>
      </w:r>
      <w:r w:rsidRPr="00A523B0">
        <w:rPr>
          <w:b/>
          <w:bCs/>
          <w:sz w:val="20"/>
          <w:szCs w:val="20"/>
          <w:lang w:eastAsia="zh-CN"/>
        </w:rPr>
        <w:t>.</w:t>
      </w:r>
    </w:p>
    <w:p w:rsidR="000670E9" w:rsidRDefault="000670E9" w:rsidP="000670E9">
      <w:pPr>
        <w:rPr>
          <w:b/>
          <w:bCs/>
          <w:sz w:val="20"/>
          <w:szCs w:val="20"/>
          <w:lang w:eastAsia="zh-CN"/>
        </w:rPr>
      </w:pPr>
      <w:r>
        <w:rPr>
          <w:rFonts w:hint="eastAsia"/>
          <w:b/>
          <w:bCs/>
          <w:sz w:val="20"/>
          <w:szCs w:val="20"/>
          <w:lang w:eastAsia="zh-CN"/>
        </w:rPr>
        <w:t>Proposal 3:</w:t>
      </w:r>
      <w:r w:rsidRPr="005036D5">
        <w:t xml:space="preserve"> </w:t>
      </w:r>
      <w:r>
        <w:rPr>
          <w:b/>
          <w:bCs/>
          <w:sz w:val="20"/>
          <w:szCs w:val="20"/>
          <w:lang w:eastAsia="zh-CN"/>
        </w:rPr>
        <w:t>When working in NTN NB</w:t>
      </w:r>
      <w:r>
        <w:rPr>
          <w:rFonts w:hint="eastAsia"/>
          <w:b/>
          <w:bCs/>
          <w:sz w:val="20"/>
          <w:szCs w:val="20"/>
          <w:lang w:eastAsia="zh-CN"/>
        </w:rPr>
        <w:t>-</w:t>
      </w:r>
      <w:proofErr w:type="spellStart"/>
      <w:r w:rsidRPr="005036D5">
        <w:rPr>
          <w:b/>
          <w:bCs/>
          <w:sz w:val="20"/>
          <w:szCs w:val="20"/>
          <w:lang w:eastAsia="zh-CN"/>
        </w:rPr>
        <w:t>IoT</w:t>
      </w:r>
      <w:proofErr w:type="spellEnd"/>
      <w:r w:rsidRPr="005036D5">
        <w:rPr>
          <w:b/>
          <w:bCs/>
          <w:sz w:val="20"/>
          <w:szCs w:val="20"/>
          <w:lang w:eastAsia="zh-CN"/>
        </w:rPr>
        <w:t xml:space="preserve"> TDD mode, </w:t>
      </w:r>
      <w:r w:rsidRPr="00CF6804">
        <w:rPr>
          <w:b/>
          <w:bCs/>
          <w:sz w:val="20"/>
          <w:szCs w:val="20"/>
          <w:lang w:eastAsia="zh-CN"/>
        </w:rPr>
        <w:t>to ensure downlink synchronization performance</w:t>
      </w:r>
      <w:r w:rsidRPr="00CF6804">
        <w:rPr>
          <w:rFonts w:hint="eastAsia"/>
          <w:b/>
          <w:bCs/>
          <w:sz w:val="20"/>
          <w:szCs w:val="20"/>
          <w:lang w:eastAsia="zh-CN"/>
        </w:rPr>
        <w:t xml:space="preserve"> w</w:t>
      </w:r>
      <w:r w:rsidRPr="00CF6804">
        <w:rPr>
          <w:rFonts w:hint="eastAsia"/>
          <w:b/>
          <w:bCs/>
          <w:sz w:val="20"/>
          <w:szCs w:val="20"/>
        </w:rPr>
        <w:t xml:space="preserve">ith -5.5dBi </w:t>
      </w:r>
      <w:r w:rsidRPr="002748A5">
        <w:rPr>
          <w:b/>
          <w:bCs/>
          <w:sz w:val="20"/>
          <w:szCs w:val="20"/>
        </w:rPr>
        <w:t>UE antenna gain</w:t>
      </w:r>
      <w:r w:rsidRPr="005036D5">
        <w:rPr>
          <w:bCs/>
          <w:sz w:val="20"/>
          <w:szCs w:val="20"/>
          <w:lang w:eastAsia="zh-CN"/>
        </w:rPr>
        <w:t>,</w:t>
      </w:r>
      <w:r w:rsidRPr="005036D5">
        <w:rPr>
          <w:b/>
          <w:bCs/>
          <w:sz w:val="20"/>
          <w:szCs w:val="20"/>
          <w:lang w:eastAsia="zh-CN"/>
        </w:rPr>
        <w:t xml:space="preserve"> it is necessary to receive </w:t>
      </w:r>
      <w:r>
        <w:rPr>
          <w:rFonts w:hint="eastAsia"/>
          <w:b/>
          <w:bCs/>
          <w:sz w:val="20"/>
          <w:szCs w:val="20"/>
          <w:lang w:eastAsia="zh-CN"/>
        </w:rPr>
        <w:t xml:space="preserve">4 repeated </w:t>
      </w:r>
      <w:r w:rsidRPr="005036D5">
        <w:rPr>
          <w:b/>
          <w:bCs/>
          <w:sz w:val="20"/>
          <w:szCs w:val="20"/>
          <w:lang w:eastAsia="zh-CN"/>
        </w:rPr>
        <w:t xml:space="preserve">NPBCH </w:t>
      </w:r>
      <w:proofErr w:type="spellStart"/>
      <w:r>
        <w:rPr>
          <w:b/>
          <w:bCs/>
          <w:sz w:val="20"/>
          <w:szCs w:val="20"/>
          <w:lang w:eastAsia="zh-CN"/>
        </w:rPr>
        <w:t>sub</w:t>
      </w:r>
      <w:r w:rsidRPr="005036D5">
        <w:rPr>
          <w:b/>
          <w:bCs/>
          <w:sz w:val="20"/>
          <w:szCs w:val="20"/>
          <w:lang w:eastAsia="zh-CN"/>
        </w:rPr>
        <w:t>frames</w:t>
      </w:r>
      <w:proofErr w:type="spellEnd"/>
      <w:r w:rsidRPr="005036D5">
        <w:rPr>
          <w:b/>
          <w:bCs/>
          <w:sz w:val="20"/>
          <w:szCs w:val="20"/>
          <w:lang w:eastAsia="zh-CN"/>
        </w:rPr>
        <w:t xml:space="preserve"> in order to successfully decode NPBCH.</w:t>
      </w:r>
    </w:p>
    <w:p w:rsidR="005378F5" w:rsidRDefault="005378F5" w:rsidP="005378F5">
      <w:pPr>
        <w:rPr>
          <w:b/>
          <w:bCs/>
          <w:sz w:val="20"/>
          <w:szCs w:val="20"/>
          <w:lang w:eastAsia="zh-CN"/>
        </w:rPr>
      </w:pPr>
      <w:r>
        <w:rPr>
          <w:rFonts w:hint="eastAsia"/>
          <w:b/>
          <w:bCs/>
          <w:sz w:val="20"/>
          <w:szCs w:val="20"/>
          <w:lang w:eastAsia="zh-CN"/>
        </w:rPr>
        <w:t>Proposal 4:</w:t>
      </w:r>
      <w:r w:rsidRPr="001E3AFD">
        <w:t xml:space="preserve"> </w:t>
      </w:r>
      <w:r w:rsidRPr="001E3AFD">
        <w:rPr>
          <w:b/>
          <w:bCs/>
          <w:sz w:val="20"/>
          <w:szCs w:val="20"/>
          <w:lang w:eastAsia="zh-CN"/>
        </w:rPr>
        <w:t xml:space="preserve">For the periodic TDD pattern of </w:t>
      </w:r>
      <w:proofErr w:type="spellStart"/>
      <w:r w:rsidRPr="001E3AFD">
        <w:rPr>
          <w:b/>
          <w:bCs/>
          <w:sz w:val="20"/>
          <w:szCs w:val="20"/>
          <w:lang w:eastAsia="zh-CN"/>
        </w:rPr>
        <w:t>IoT</w:t>
      </w:r>
      <w:proofErr w:type="spellEnd"/>
      <w:r w:rsidRPr="001E3AFD">
        <w:rPr>
          <w:b/>
          <w:bCs/>
          <w:sz w:val="20"/>
          <w:szCs w:val="20"/>
          <w:lang w:eastAsia="zh-CN"/>
        </w:rPr>
        <w:t xml:space="preserve">-NTN TDD mode, </w:t>
      </w:r>
      <w:r>
        <w:rPr>
          <w:rFonts w:hint="eastAsia"/>
          <w:b/>
          <w:bCs/>
          <w:sz w:val="20"/>
          <w:szCs w:val="20"/>
          <w:lang w:eastAsia="zh-CN"/>
        </w:rPr>
        <w:t xml:space="preserve">at least </w:t>
      </w:r>
      <w:r>
        <w:rPr>
          <w:b/>
          <w:bCs/>
          <w:sz w:val="20"/>
          <w:szCs w:val="20"/>
          <w:lang w:eastAsia="zh-CN"/>
        </w:rPr>
        <w:t>case</w:t>
      </w:r>
      <w:r>
        <w:rPr>
          <w:rFonts w:hint="eastAsia"/>
          <w:b/>
          <w:bCs/>
          <w:sz w:val="20"/>
          <w:szCs w:val="20"/>
          <w:lang w:eastAsia="zh-CN"/>
        </w:rPr>
        <w:t xml:space="preserve"> </w:t>
      </w:r>
      <w:r w:rsidRPr="001E3AFD">
        <w:rPr>
          <w:b/>
          <w:bCs/>
          <w:sz w:val="20"/>
          <w:szCs w:val="20"/>
          <w:lang w:eastAsia="zh-CN"/>
        </w:rPr>
        <w:t>2 is supported.</w:t>
      </w:r>
    </w:p>
    <w:p w:rsidR="009B6FAD" w:rsidRPr="00AF23A4" w:rsidRDefault="000336E3" w:rsidP="000336E3">
      <w:pPr>
        <w:rPr>
          <w:sz w:val="20"/>
          <w:szCs w:val="20"/>
          <w:lang w:eastAsia="zh-CN"/>
        </w:rPr>
      </w:pPr>
      <w:r>
        <w:rPr>
          <w:rFonts w:hint="eastAsia"/>
          <w:b/>
          <w:kern w:val="2"/>
          <w:sz w:val="20"/>
          <w:szCs w:val="20"/>
          <w:lang w:eastAsia="zh-CN"/>
        </w:rPr>
        <w:t xml:space="preserve">  </w:t>
      </w:r>
    </w:p>
    <w:p w:rsidR="00917B7E" w:rsidRDefault="00917B7E" w:rsidP="00917B7E">
      <w:pPr>
        <w:pStyle w:val="1"/>
        <w:rPr>
          <w:lang w:eastAsia="zh-CN"/>
        </w:rPr>
      </w:pPr>
      <w:r>
        <w:rPr>
          <w:rFonts w:hint="eastAsia"/>
          <w:lang w:eastAsia="zh-CN"/>
        </w:rPr>
        <w:t>References</w:t>
      </w:r>
    </w:p>
    <w:p w:rsidR="004D791D" w:rsidRDefault="000336E3" w:rsidP="000336E3">
      <w:pPr>
        <w:tabs>
          <w:tab w:val="left" w:pos="2127"/>
        </w:tabs>
        <w:autoSpaceDE/>
        <w:spacing w:after="0"/>
        <w:ind w:left="2126" w:hanging="2126"/>
        <w:rPr>
          <w:color w:val="000000"/>
          <w:sz w:val="20"/>
          <w:szCs w:val="20"/>
          <w:lang w:eastAsia="zh-CN"/>
        </w:rPr>
      </w:pPr>
      <w:bookmarkStart w:id="8" w:name="_Ref510504022"/>
      <w:bookmarkStart w:id="9" w:name="_Ref510814820"/>
      <w:bookmarkStart w:id="10" w:name="_Ref174151459"/>
      <w:bookmarkStart w:id="11" w:name="_Ref189809556"/>
      <w:r w:rsidRPr="000336E3">
        <w:rPr>
          <w:rFonts w:hint="eastAsia"/>
          <w:b/>
          <w:bCs/>
          <w:sz w:val="20"/>
          <w:szCs w:val="20"/>
          <w:lang w:eastAsia="zh-CN"/>
        </w:rPr>
        <w:t xml:space="preserve"> </w:t>
      </w:r>
    </w:p>
    <w:p w:rsidR="00424013" w:rsidRPr="004A26D5" w:rsidRDefault="00463EBC" w:rsidP="00727070">
      <w:pPr>
        <w:pStyle w:val="a5"/>
        <w:numPr>
          <w:ilvl w:val="0"/>
          <w:numId w:val="8"/>
        </w:numPr>
        <w:spacing w:line="288" w:lineRule="auto"/>
        <w:ind w:firstLineChars="0"/>
        <w:rPr>
          <w:color w:val="000000"/>
          <w:sz w:val="20"/>
          <w:szCs w:val="20"/>
          <w:lang w:eastAsia="zh-CN"/>
        </w:rPr>
      </w:pPr>
      <w:r w:rsidRPr="00463EBC">
        <w:rPr>
          <w:bCs/>
          <w:sz w:val="20"/>
          <w:szCs w:val="20"/>
          <w:lang w:eastAsia="zh-CN"/>
        </w:rPr>
        <w:t>RP-242415</w:t>
      </w:r>
      <w:r w:rsidRPr="00463EBC">
        <w:rPr>
          <w:rFonts w:hint="eastAsia"/>
          <w:bCs/>
          <w:sz w:val="20"/>
          <w:szCs w:val="20"/>
          <w:lang w:eastAsia="zh-CN"/>
        </w:rPr>
        <w:t xml:space="preserve">, </w:t>
      </w:r>
      <w:r w:rsidR="000336E3" w:rsidRPr="000336E3">
        <w:rPr>
          <w:bCs/>
          <w:sz w:val="20"/>
          <w:szCs w:val="20"/>
          <w:lang w:eastAsia="zh-CN"/>
        </w:rPr>
        <w:t xml:space="preserve">New WID on introduction of </w:t>
      </w:r>
      <w:proofErr w:type="spellStart"/>
      <w:r w:rsidR="000336E3" w:rsidRPr="000336E3">
        <w:rPr>
          <w:bCs/>
          <w:sz w:val="20"/>
          <w:szCs w:val="20"/>
          <w:lang w:eastAsia="zh-CN"/>
        </w:rPr>
        <w:t>IoT</w:t>
      </w:r>
      <w:proofErr w:type="spellEnd"/>
      <w:r w:rsidR="000336E3" w:rsidRPr="000336E3">
        <w:rPr>
          <w:bCs/>
          <w:sz w:val="20"/>
          <w:szCs w:val="20"/>
          <w:lang w:eastAsia="zh-CN"/>
        </w:rPr>
        <w:t>-NTN TDD mode</w:t>
      </w:r>
      <w:r w:rsidR="000336E3" w:rsidRPr="000336E3">
        <w:rPr>
          <w:rFonts w:hint="eastAsia"/>
          <w:bCs/>
          <w:sz w:val="20"/>
          <w:szCs w:val="20"/>
          <w:lang w:eastAsia="zh-CN"/>
        </w:rPr>
        <w:t>,</w:t>
      </w:r>
      <w:r w:rsidR="000336E3" w:rsidRPr="000336E3">
        <w:rPr>
          <w:bCs/>
          <w:sz w:val="20"/>
          <w:szCs w:val="20"/>
          <w:lang w:eastAsia="zh-CN"/>
        </w:rPr>
        <w:t xml:space="preserve"> Moderator (RAN1 Vice-Chair)</w:t>
      </w:r>
    </w:p>
    <w:bookmarkEnd w:id="8"/>
    <w:bookmarkEnd w:id="9"/>
    <w:bookmarkEnd w:id="10"/>
    <w:bookmarkEnd w:id="11"/>
    <w:p w:rsidR="0016068D" w:rsidRPr="00DA5878" w:rsidRDefault="0016068D" w:rsidP="00934C75">
      <w:pPr>
        <w:pStyle w:val="a5"/>
        <w:numPr>
          <w:ilvl w:val="0"/>
          <w:numId w:val="8"/>
        </w:numPr>
        <w:spacing w:line="288" w:lineRule="auto"/>
        <w:ind w:firstLineChars="0"/>
        <w:rPr>
          <w:color w:val="000000"/>
          <w:sz w:val="20"/>
          <w:szCs w:val="20"/>
          <w:lang w:eastAsia="zh-CN"/>
        </w:rPr>
      </w:pPr>
      <w:r>
        <w:rPr>
          <w:bCs/>
          <w:sz w:val="20"/>
          <w:szCs w:val="20"/>
          <w:lang w:eastAsia="zh-CN"/>
        </w:rPr>
        <w:t>R</w:t>
      </w:r>
      <w:r>
        <w:rPr>
          <w:rFonts w:hint="eastAsia"/>
          <w:bCs/>
          <w:sz w:val="20"/>
          <w:szCs w:val="20"/>
          <w:lang w:eastAsia="zh-CN"/>
        </w:rPr>
        <w:t>1</w:t>
      </w:r>
      <w:r w:rsidRPr="00463EBC">
        <w:rPr>
          <w:bCs/>
          <w:sz w:val="20"/>
          <w:szCs w:val="20"/>
          <w:lang w:eastAsia="zh-CN"/>
        </w:rPr>
        <w:t>-24</w:t>
      </w:r>
      <w:r w:rsidR="00934C75">
        <w:rPr>
          <w:rFonts w:hint="eastAsia"/>
          <w:bCs/>
          <w:sz w:val="20"/>
          <w:szCs w:val="20"/>
          <w:lang w:eastAsia="zh-CN"/>
        </w:rPr>
        <w:t>08033</w:t>
      </w:r>
      <w:r w:rsidRPr="00463EBC">
        <w:rPr>
          <w:rFonts w:hint="eastAsia"/>
          <w:bCs/>
          <w:sz w:val="20"/>
          <w:szCs w:val="20"/>
          <w:lang w:eastAsia="zh-CN"/>
        </w:rPr>
        <w:t xml:space="preserve">, </w:t>
      </w:r>
      <w:r w:rsidR="00934C75" w:rsidRPr="00934C75">
        <w:rPr>
          <w:bCs/>
          <w:sz w:val="20"/>
          <w:szCs w:val="20"/>
          <w:lang w:eastAsia="zh-CN"/>
        </w:rPr>
        <w:t>Further consideration on downlink coverage enhancement for NR NTN</w:t>
      </w:r>
      <w:r>
        <w:rPr>
          <w:rFonts w:hint="eastAsia"/>
          <w:bCs/>
          <w:sz w:val="20"/>
          <w:szCs w:val="20"/>
          <w:lang w:eastAsia="zh-CN"/>
        </w:rPr>
        <w:t>,</w:t>
      </w:r>
      <w:r w:rsidR="002C5517">
        <w:rPr>
          <w:rFonts w:hint="eastAsia"/>
          <w:bCs/>
          <w:sz w:val="20"/>
          <w:szCs w:val="20"/>
          <w:lang w:eastAsia="zh-CN"/>
        </w:rPr>
        <w:t xml:space="preserve"> </w:t>
      </w:r>
      <w:r>
        <w:rPr>
          <w:rFonts w:hint="eastAsia"/>
          <w:bCs/>
          <w:sz w:val="20"/>
          <w:szCs w:val="20"/>
          <w:lang w:eastAsia="zh-CN"/>
        </w:rPr>
        <w:t>CATT</w:t>
      </w:r>
    </w:p>
    <w:p w:rsidR="00DA5878" w:rsidRPr="00DA5878" w:rsidRDefault="00DA5878" w:rsidP="00DA5878">
      <w:pPr>
        <w:pStyle w:val="a5"/>
        <w:numPr>
          <w:ilvl w:val="0"/>
          <w:numId w:val="8"/>
        </w:numPr>
        <w:spacing w:line="288" w:lineRule="auto"/>
        <w:ind w:firstLineChars="0"/>
        <w:rPr>
          <w:color w:val="000000"/>
          <w:sz w:val="20"/>
          <w:szCs w:val="20"/>
          <w:lang w:eastAsia="zh-CN"/>
        </w:rPr>
      </w:pPr>
      <w:r w:rsidRPr="00953197">
        <w:rPr>
          <w:color w:val="000000"/>
          <w:sz w:val="20"/>
          <w:szCs w:val="20"/>
          <w:lang w:eastAsia="zh-CN"/>
        </w:rPr>
        <w:t>3GPP RAN1#1</w:t>
      </w:r>
      <w:r w:rsidRPr="00953197">
        <w:rPr>
          <w:rFonts w:hint="eastAsia"/>
          <w:color w:val="000000"/>
          <w:sz w:val="20"/>
          <w:szCs w:val="20"/>
          <w:lang w:eastAsia="zh-CN"/>
        </w:rPr>
        <w:t>1</w:t>
      </w:r>
      <w:r>
        <w:rPr>
          <w:rFonts w:hint="eastAsia"/>
          <w:color w:val="000000"/>
          <w:sz w:val="20"/>
          <w:szCs w:val="20"/>
          <w:lang w:eastAsia="zh-CN"/>
        </w:rPr>
        <w:t>8bis</w:t>
      </w:r>
      <w:r w:rsidRPr="00953197">
        <w:rPr>
          <w:color w:val="000000"/>
          <w:sz w:val="20"/>
          <w:szCs w:val="20"/>
          <w:lang w:eastAsia="zh-CN"/>
        </w:rPr>
        <w:t>, RAN1 Chair’s Notes</w:t>
      </w:r>
    </w:p>
    <w:p w:rsidR="00DA5878" w:rsidRPr="00DA5878" w:rsidRDefault="00DA5878" w:rsidP="00DA5878">
      <w:pPr>
        <w:pStyle w:val="a5"/>
        <w:numPr>
          <w:ilvl w:val="0"/>
          <w:numId w:val="8"/>
        </w:numPr>
        <w:tabs>
          <w:tab w:val="left" w:pos="709"/>
        </w:tabs>
        <w:ind w:firstLineChars="0"/>
        <w:rPr>
          <w:bCs/>
          <w:sz w:val="20"/>
          <w:szCs w:val="20"/>
          <w:lang w:eastAsia="zh-CN"/>
        </w:rPr>
      </w:pPr>
      <w:r w:rsidRPr="00DA5878">
        <w:rPr>
          <w:bCs/>
          <w:sz w:val="20"/>
          <w:szCs w:val="20"/>
          <w:lang w:eastAsia="zh-CN"/>
        </w:rPr>
        <w:t>3GPP TR 36.763, Study on Narrow-Band Internet of Things (NB-</w:t>
      </w:r>
      <w:proofErr w:type="spellStart"/>
      <w:r w:rsidRPr="00DA5878">
        <w:rPr>
          <w:bCs/>
          <w:sz w:val="20"/>
          <w:szCs w:val="20"/>
          <w:lang w:eastAsia="zh-CN"/>
        </w:rPr>
        <w:t>IoT</w:t>
      </w:r>
      <w:proofErr w:type="spellEnd"/>
      <w:r w:rsidRPr="00DA5878">
        <w:rPr>
          <w:bCs/>
          <w:sz w:val="20"/>
          <w:szCs w:val="20"/>
          <w:lang w:eastAsia="zh-CN"/>
        </w:rPr>
        <w:t>) / enhanced Machine Type Communication (</w:t>
      </w:r>
      <w:proofErr w:type="spellStart"/>
      <w:r w:rsidRPr="00DA5878">
        <w:rPr>
          <w:bCs/>
          <w:sz w:val="20"/>
          <w:szCs w:val="20"/>
          <w:lang w:eastAsia="zh-CN"/>
        </w:rPr>
        <w:t>eMTC</w:t>
      </w:r>
      <w:proofErr w:type="spellEnd"/>
      <w:r w:rsidRPr="00DA5878">
        <w:rPr>
          <w:bCs/>
          <w:sz w:val="20"/>
          <w:szCs w:val="20"/>
          <w:lang w:eastAsia="zh-CN"/>
        </w:rPr>
        <w:t>) support for Non-Terrestrial Networks (NTN) (Release 17)</w:t>
      </w:r>
    </w:p>
    <w:sectPr w:rsidR="00DA5878" w:rsidRPr="00DA587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4B1" w:rsidRDefault="00C124B1" w:rsidP="001C5D65">
      <w:pPr>
        <w:spacing w:after="0"/>
      </w:pPr>
      <w:r>
        <w:separator/>
      </w:r>
    </w:p>
  </w:endnote>
  <w:endnote w:type="continuationSeparator" w:id="0">
    <w:p w:rsidR="00C124B1" w:rsidRDefault="00C124B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4B1" w:rsidRDefault="00C124B1" w:rsidP="001C5D65">
      <w:pPr>
        <w:spacing w:after="0"/>
      </w:pPr>
      <w:r>
        <w:separator/>
      </w:r>
    </w:p>
  </w:footnote>
  <w:footnote w:type="continuationSeparator" w:id="0">
    <w:p w:rsidR="00C124B1" w:rsidRDefault="00C124B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DC6E7D"/>
    <w:multiLevelType w:val="hybridMultilevel"/>
    <w:tmpl w:val="D00C0ED0"/>
    <w:lvl w:ilvl="0" w:tplc="9CF4D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4">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24173C3C"/>
    <w:multiLevelType w:val="hybridMultilevel"/>
    <w:tmpl w:val="365480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C00924"/>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501533"/>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6470793"/>
    <w:multiLevelType w:val="hybridMultilevel"/>
    <w:tmpl w:val="7E02A1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BE61E6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45773D"/>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73A1652"/>
    <w:multiLevelType w:val="hybridMultilevel"/>
    <w:tmpl w:val="03206434"/>
    <w:lvl w:ilvl="0" w:tplc="1A3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DD549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661173C5"/>
    <w:multiLevelType w:val="hybridMultilevel"/>
    <w:tmpl w:val="3F308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1">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abstractNum w:abstractNumId="23">
    <w:nsid w:val="7B7C0836"/>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1"/>
  </w:num>
  <w:num w:numId="6">
    <w:abstractNumId w:val="13"/>
  </w:num>
  <w:num w:numId="7">
    <w:abstractNumId w:val="7"/>
  </w:num>
  <w:num w:numId="8">
    <w:abstractNumId w:val="1"/>
  </w:num>
  <w:num w:numId="9">
    <w:abstractNumId w:val="20"/>
  </w:num>
  <w:num w:numId="10">
    <w:abstractNumId w:val="10"/>
  </w:num>
  <w:num w:numId="11">
    <w:abstractNumId w:val="3"/>
  </w:num>
  <w:num w:numId="12">
    <w:abstractNumId w:val="17"/>
  </w:num>
  <w:num w:numId="13">
    <w:abstractNumId w:val="23"/>
  </w:num>
  <w:num w:numId="14">
    <w:abstractNumId w:val="12"/>
  </w:num>
  <w:num w:numId="15">
    <w:abstractNumId w:val="6"/>
  </w:num>
  <w:num w:numId="16">
    <w:abstractNumId w:val="0"/>
  </w:num>
  <w:num w:numId="17">
    <w:abstractNumId w:val="18"/>
  </w:num>
  <w:num w:numId="18">
    <w:abstractNumId w:val="15"/>
  </w:num>
  <w:num w:numId="19">
    <w:abstractNumId w:val="22"/>
  </w:num>
  <w:num w:numId="20">
    <w:abstractNumId w:val="4"/>
  </w:num>
  <w:num w:numId="21">
    <w:abstractNumId w:val="2"/>
  </w:num>
  <w:num w:numId="22">
    <w:abstractNumId w:val="16"/>
  </w:num>
  <w:num w:numId="23">
    <w:abstractNumId w:val="9"/>
  </w:num>
  <w:num w:numId="24">
    <w:abstractNumId w:val="5"/>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AC2"/>
    <w:rsid w:val="0000502A"/>
    <w:rsid w:val="0000554C"/>
    <w:rsid w:val="00005802"/>
    <w:rsid w:val="00005818"/>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FAE"/>
    <w:rsid w:val="00016768"/>
    <w:rsid w:val="00016A59"/>
    <w:rsid w:val="00016DCA"/>
    <w:rsid w:val="0001773C"/>
    <w:rsid w:val="0002048B"/>
    <w:rsid w:val="000204F6"/>
    <w:rsid w:val="0002073A"/>
    <w:rsid w:val="0002093A"/>
    <w:rsid w:val="00020B25"/>
    <w:rsid w:val="0002149A"/>
    <w:rsid w:val="00021D27"/>
    <w:rsid w:val="00021E4A"/>
    <w:rsid w:val="00022399"/>
    <w:rsid w:val="0002260D"/>
    <w:rsid w:val="0002330C"/>
    <w:rsid w:val="00023AD8"/>
    <w:rsid w:val="000245E2"/>
    <w:rsid w:val="000248C4"/>
    <w:rsid w:val="0002505E"/>
    <w:rsid w:val="0002522C"/>
    <w:rsid w:val="00025C99"/>
    <w:rsid w:val="00026103"/>
    <w:rsid w:val="0002653D"/>
    <w:rsid w:val="00026A9B"/>
    <w:rsid w:val="0002788A"/>
    <w:rsid w:val="00030075"/>
    <w:rsid w:val="000304E8"/>
    <w:rsid w:val="00030DAE"/>
    <w:rsid w:val="000321E1"/>
    <w:rsid w:val="00032F90"/>
    <w:rsid w:val="00033030"/>
    <w:rsid w:val="000330B2"/>
    <w:rsid w:val="00033377"/>
    <w:rsid w:val="000333EE"/>
    <w:rsid w:val="000336E3"/>
    <w:rsid w:val="00034737"/>
    <w:rsid w:val="0003481F"/>
    <w:rsid w:val="00035850"/>
    <w:rsid w:val="00035B57"/>
    <w:rsid w:val="00036140"/>
    <w:rsid w:val="0003616C"/>
    <w:rsid w:val="00036744"/>
    <w:rsid w:val="00036979"/>
    <w:rsid w:val="00036B14"/>
    <w:rsid w:val="00037565"/>
    <w:rsid w:val="0003757B"/>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12FA"/>
    <w:rsid w:val="00052B41"/>
    <w:rsid w:val="00053213"/>
    <w:rsid w:val="000545B6"/>
    <w:rsid w:val="000549BD"/>
    <w:rsid w:val="00055CD7"/>
    <w:rsid w:val="0005607D"/>
    <w:rsid w:val="0005696D"/>
    <w:rsid w:val="000574B3"/>
    <w:rsid w:val="00057FED"/>
    <w:rsid w:val="000616D8"/>
    <w:rsid w:val="00062918"/>
    <w:rsid w:val="00062B52"/>
    <w:rsid w:val="00063C5D"/>
    <w:rsid w:val="00065496"/>
    <w:rsid w:val="00065B9B"/>
    <w:rsid w:val="000665C1"/>
    <w:rsid w:val="00066DA6"/>
    <w:rsid w:val="00066F59"/>
    <w:rsid w:val="000670E9"/>
    <w:rsid w:val="000708AF"/>
    <w:rsid w:val="0007129E"/>
    <w:rsid w:val="000712CF"/>
    <w:rsid w:val="00071883"/>
    <w:rsid w:val="000718F2"/>
    <w:rsid w:val="000721DE"/>
    <w:rsid w:val="0007388A"/>
    <w:rsid w:val="000738EE"/>
    <w:rsid w:val="00073902"/>
    <w:rsid w:val="0007414F"/>
    <w:rsid w:val="0007583E"/>
    <w:rsid w:val="0007589F"/>
    <w:rsid w:val="00075ACA"/>
    <w:rsid w:val="000765C6"/>
    <w:rsid w:val="00076D5A"/>
    <w:rsid w:val="00076DC3"/>
    <w:rsid w:val="00077C54"/>
    <w:rsid w:val="00080062"/>
    <w:rsid w:val="000800BC"/>
    <w:rsid w:val="00080836"/>
    <w:rsid w:val="00080C89"/>
    <w:rsid w:val="00081CAF"/>
    <w:rsid w:val="00082D31"/>
    <w:rsid w:val="00085B81"/>
    <w:rsid w:val="00085D10"/>
    <w:rsid w:val="00086D34"/>
    <w:rsid w:val="0008746F"/>
    <w:rsid w:val="000906D3"/>
    <w:rsid w:val="0009091D"/>
    <w:rsid w:val="00090FA5"/>
    <w:rsid w:val="00091538"/>
    <w:rsid w:val="00094154"/>
    <w:rsid w:val="00094315"/>
    <w:rsid w:val="0009434E"/>
    <w:rsid w:val="00094F7F"/>
    <w:rsid w:val="00095BB8"/>
    <w:rsid w:val="00096631"/>
    <w:rsid w:val="000971DA"/>
    <w:rsid w:val="000976C2"/>
    <w:rsid w:val="00097BDA"/>
    <w:rsid w:val="000A013E"/>
    <w:rsid w:val="000A0492"/>
    <w:rsid w:val="000A0666"/>
    <w:rsid w:val="000A097B"/>
    <w:rsid w:val="000A0AF1"/>
    <w:rsid w:val="000A0BB9"/>
    <w:rsid w:val="000A1336"/>
    <w:rsid w:val="000A1E19"/>
    <w:rsid w:val="000A1F3B"/>
    <w:rsid w:val="000A2AEF"/>
    <w:rsid w:val="000A312F"/>
    <w:rsid w:val="000A327C"/>
    <w:rsid w:val="000A45DE"/>
    <w:rsid w:val="000A49CF"/>
    <w:rsid w:val="000A4EC4"/>
    <w:rsid w:val="000A5F3B"/>
    <w:rsid w:val="000A655F"/>
    <w:rsid w:val="000A69C9"/>
    <w:rsid w:val="000A6DA8"/>
    <w:rsid w:val="000A75EB"/>
    <w:rsid w:val="000A772B"/>
    <w:rsid w:val="000A77A1"/>
    <w:rsid w:val="000B0292"/>
    <w:rsid w:val="000B14A8"/>
    <w:rsid w:val="000B27E8"/>
    <w:rsid w:val="000B3EF6"/>
    <w:rsid w:val="000B443A"/>
    <w:rsid w:val="000B48F8"/>
    <w:rsid w:val="000B4BA7"/>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7349"/>
    <w:rsid w:val="000D73EA"/>
    <w:rsid w:val="000E0544"/>
    <w:rsid w:val="000E05E3"/>
    <w:rsid w:val="000E0BBE"/>
    <w:rsid w:val="000E0C7B"/>
    <w:rsid w:val="000E4089"/>
    <w:rsid w:val="000E43C1"/>
    <w:rsid w:val="000E5AA7"/>
    <w:rsid w:val="000E6D7C"/>
    <w:rsid w:val="000E76F8"/>
    <w:rsid w:val="000E7FF2"/>
    <w:rsid w:val="000F05FE"/>
    <w:rsid w:val="000F09E3"/>
    <w:rsid w:val="000F0A31"/>
    <w:rsid w:val="000F156E"/>
    <w:rsid w:val="000F18F0"/>
    <w:rsid w:val="000F1D89"/>
    <w:rsid w:val="000F1E9C"/>
    <w:rsid w:val="000F218C"/>
    <w:rsid w:val="000F25BA"/>
    <w:rsid w:val="000F2BA3"/>
    <w:rsid w:val="000F2C61"/>
    <w:rsid w:val="000F3C62"/>
    <w:rsid w:val="000F4426"/>
    <w:rsid w:val="000F4557"/>
    <w:rsid w:val="000F5025"/>
    <w:rsid w:val="000F57E8"/>
    <w:rsid w:val="000F5E97"/>
    <w:rsid w:val="000F6898"/>
    <w:rsid w:val="000F7782"/>
    <w:rsid w:val="000F7ADD"/>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C98"/>
    <w:rsid w:val="00111D07"/>
    <w:rsid w:val="00112355"/>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405E"/>
    <w:rsid w:val="0012509F"/>
    <w:rsid w:val="00125101"/>
    <w:rsid w:val="001260F4"/>
    <w:rsid w:val="0012627A"/>
    <w:rsid w:val="001263E6"/>
    <w:rsid w:val="00126BBA"/>
    <w:rsid w:val="0013117E"/>
    <w:rsid w:val="001330A2"/>
    <w:rsid w:val="00133896"/>
    <w:rsid w:val="00133CF9"/>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2F43"/>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068D"/>
    <w:rsid w:val="00162051"/>
    <w:rsid w:val="0016228D"/>
    <w:rsid w:val="00162680"/>
    <w:rsid w:val="001627FF"/>
    <w:rsid w:val="00162842"/>
    <w:rsid w:val="001637CF"/>
    <w:rsid w:val="00163B19"/>
    <w:rsid w:val="00163E05"/>
    <w:rsid w:val="001640CA"/>
    <w:rsid w:val="0016455D"/>
    <w:rsid w:val="0016536B"/>
    <w:rsid w:val="001653D1"/>
    <w:rsid w:val="00165512"/>
    <w:rsid w:val="001660ED"/>
    <w:rsid w:val="00166318"/>
    <w:rsid w:val="00166AA0"/>
    <w:rsid w:val="001673DF"/>
    <w:rsid w:val="00167617"/>
    <w:rsid w:val="00171575"/>
    <w:rsid w:val="00171A02"/>
    <w:rsid w:val="00173515"/>
    <w:rsid w:val="001736CC"/>
    <w:rsid w:val="00174C42"/>
    <w:rsid w:val="001752E1"/>
    <w:rsid w:val="00175546"/>
    <w:rsid w:val="00175D9D"/>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17E"/>
    <w:rsid w:val="00192582"/>
    <w:rsid w:val="00192FBC"/>
    <w:rsid w:val="00194B0D"/>
    <w:rsid w:val="00194D0C"/>
    <w:rsid w:val="001950D8"/>
    <w:rsid w:val="001956A5"/>
    <w:rsid w:val="00197925"/>
    <w:rsid w:val="001A1627"/>
    <w:rsid w:val="001A24EC"/>
    <w:rsid w:val="001A32F9"/>
    <w:rsid w:val="001A3607"/>
    <w:rsid w:val="001A3D78"/>
    <w:rsid w:val="001A3E64"/>
    <w:rsid w:val="001A4689"/>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6120"/>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70F2"/>
    <w:rsid w:val="001C7CA7"/>
    <w:rsid w:val="001D1330"/>
    <w:rsid w:val="001D1992"/>
    <w:rsid w:val="001D20DE"/>
    <w:rsid w:val="001D2B63"/>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3AFD"/>
    <w:rsid w:val="001E427B"/>
    <w:rsid w:val="001E48BC"/>
    <w:rsid w:val="001E4AB3"/>
    <w:rsid w:val="001E54F2"/>
    <w:rsid w:val="001E5B94"/>
    <w:rsid w:val="001E6685"/>
    <w:rsid w:val="001E699A"/>
    <w:rsid w:val="001E6B2D"/>
    <w:rsid w:val="001E7D01"/>
    <w:rsid w:val="001E7E20"/>
    <w:rsid w:val="001F029F"/>
    <w:rsid w:val="001F03A6"/>
    <w:rsid w:val="001F2530"/>
    <w:rsid w:val="001F313A"/>
    <w:rsid w:val="001F32A3"/>
    <w:rsid w:val="001F359F"/>
    <w:rsid w:val="001F42E9"/>
    <w:rsid w:val="001F4D16"/>
    <w:rsid w:val="001F5626"/>
    <w:rsid w:val="001F5813"/>
    <w:rsid w:val="001F5AC5"/>
    <w:rsid w:val="001F5AD8"/>
    <w:rsid w:val="001F5BE6"/>
    <w:rsid w:val="001F6D4B"/>
    <w:rsid w:val="001F76E9"/>
    <w:rsid w:val="001F7862"/>
    <w:rsid w:val="001F7E1F"/>
    <w:rsid w:val="0020149B"/>
    <w:rsid w:val="0020159F"/>
    <w:rsid w:val="0020167A"/>
    <w:rsid w:val="0020174A"/>
    <w:rsid w:val="00202566"/>
    <w:rsid w:val="00202E49"/>
    <w:rsid w:val="00203647"/>
    <w:rsid w:val="00204A8A"/>
    <w:rsid w:val="00205338"/>
    <w:rsid w:val="002055BE"/>
    <w:rsid w:val="00205BF7"/>
    <w:rsid w:val="00205DAF"/>
    <w:rsid w:val="002062F3"/>
    <w:rsid w:val="0020705F"/>
    <w:rsid w:val="002071D2"/>
    <w:rsid w:val="00210070"/>
    <w:rsid w:val="00210CB8"/>
    <w:rsid w:val="002110E2"/>
    <w:rsid w:val="00211322"/>
    <w:rsid w:val="00211BFE"/>
    <w:rsid w:val="00212006"/>
    <w:rsid w:val="00212026"/>
    <w:rsid w:val="00212286"/>
    <w:rsid w:val="00212DFF"/>
    <w:rsid w:val="00212F3C"/>
    <w:rsid w:val="00212FEE"/>
    <w:rsid w:val="002131B3"/>
    <w:rsid w:val="0021411D"/>
    <w:rsid w:val="0021614C"/>
    <w:rsid w:val="00216AEA"/>
    <w:rsid w:val="00216C29"/>
    <w:rsid w:val="002171BF"/>
    <w:rsid w:val="00217520"/>
    <w:rsid w:val="00217587"/>
    <w:rsid w:val="00217B5E"/>
    <w:rsid w:val="00217E78"/>
    <w:rsid w:val="00220497"/>
    <w:rsid w:val="00220BDE"/>
    <w:rsid w:val="00221D7D"/>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3DD"/>
    <w:rsid w:val="00234FC1"/>
    <w:rsid w:val="00235289"/>
    <w:rsid w:val="0023567F"/>
    <w:rsid w:val="00235A2F"/>
    <w:rsid w:val="00235D2A"/>
    <w:rsid w:val="00236556"/>
    <w:rsid w:val="002369D1"/>
    <w:rsid w:val="00236CE9"/>
    <w:rsid w:val="00236E7B"/>
    <w:rsid w:val="00237C27"/>
    <w:rsid w:val="00237E0A"/>
    <w:rsid w:val="00240448"/>
    <w:rsid w:val="002405DC"/>
    <w:rsid w:val="002407C4"/>
    <w:rsid w:val="00241D87"/>
    <w:rsid w:val="002429BF"/>
    <w:rsid w:val="002429D0"/>
    <w:rsid w:val="00242AD7"/>
    <w:rsid w:val="0024301A"/>
    <w:rsid w:val="00244EEE"/>
    <w:rsid w:val="00245146"/>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3C92"/>
    <w:rsid w:val="0025487C"/>
    <w:rsid w:val="00254BCC"/>
    <w:rsid w:val="0025523E"/>
    <w:rsid w:val="00255860"/>
    <w:rsid w:val="002565AF"/>
    <w:rsid w:val="002568DA"/>
    <w:rsid w:val="0025697D"/>
    <w:rsid w:val="00256C30"/>
    <w:rsid w:val="00256DF9"/>
    <w:rsid w:val="0025777E"/>
    <w:rsid w:val="00260494"/>
    <w:rsid w:val="00260894"/>
    <w:rsid w:val="00260F5F"/>
    <w:rsid w:val="0026163B"/>
    <w:rsid w:val="0026193C"/>
    <w:rsid w:val="00261D1F"/>
    <w:rsid w:val="002624D9"/>
    <w:rsid w:val="0026281B"/>
    <w:rsid w:val="00262A4F"/>
    <w:rsid w:val="00262E18"/>
    <w:rsid w:val="0026344F"/>
    <w:rsid w:val="002640E2"/>
    <w:rsid w:val="00264BB4"/>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8A5"/>
    <w:rsid w:val="00274B55"/>
    <w:rsid w:val="00275760"/>
    <w:rsid w:val="00275957"/>
    <w:rsid w:val="00275D9F"/>
    <w:rsid w:val="00277599"/>
    <w:rsid w:val="002778E6"/>
    <w:rsid w:val="0027791E"/>
    <w:rsid w:val="00280D31"/>
    <w:rsid w:val="00281F5B"/>
    <w:rsid w:val="00282C62"/>
    <w:rsid w:val="0028499E"/>
    <w:rsid w:val="00284C56"/>
    <w:rsid w:val="00285086"/>
    <w:rsid w:val="00285147"/>
    <w:rsid w:val="0028663D"/>
    <w:rsid w:val="002868EF"/>
    <w:rsid w:val="002871A9"/>
    <w:rsid w:val="00287BEC"/>
    <w:rsid w:val="00287C1D"/>
    <w:rsid w:val="00287CBA"/>
    <w:rsid w:val="00287CE6"/>
    <w:rsid w:val="00290FD3"/>
    <w:rsid w:val="00291656"/>
    <w:rsid w:val="002921F7"/>
    <w:rsid w:val="0029229B"/>
    <w:rsid w:val="0029269C"/>
    <w:rsid w:val="00292C43"/>
    <w:rsid w:val="002930B4"/>
    <w:rsid w:val="0029311D"/>
    <w:rsid w:val="0029378A"/>
    <w:rsid w:val="00294F8D"/>
    <w:rsid w:val="002954AF"/>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402"/>
    <w:rsid w:val="002B058F"/>
    <w:rsid w:val="002B1366"/>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243B"/>
    <w:rsid w:val="002C2F74"/>
    <w:rsid w:val="002C39E5"/>
    <w:rsid w:val="002C456D"/>
    <w:rsid w:val="002C4E3C"/>
    <w:rsid w:val="002C4F29"/>
    <w:rsid w:val="002C5517"/>
    <w:rsid w:val="002C55BA"/>
    <w:rsid w:val="002C7D79"/>
    <w:rsid w:val="002C7FE8"/>
    <w:rsid w:val="002D0252"/>
    <w:rsid w:val="002D09D0"/>
    <w:rsid w:val="002D2906"/>
    <w:rsid w:val="002D3E5F"/>
    <w:rsid w:val="002D532C"/>
    <w:rsid w:val="002D5398"/>
    <w:rsid w:val="002D571F"/>
    <w:rsid w:val="002D5906"/>
    <w:rsid w:val="002D63E0"/>
    <w:rsid w:val="002D64C0"/>
    <w:rsid w:val="002E038A"/>
    <w:rsid w:val="002E0C72"/>
    <w:rsid w:val="002E22E8"/>
    <w:rsid w:val="002E29ED"/>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539"/>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A10"/>
    <w:rsid w:val="003223B3"/>
    <w:rsid w:val="00322640"/>
    <w:rsid w:val="00322AA9"/>
    <w:rsid w:val="00323345"/>
    <w:rsid w:val="0032411A"/>
    <w:rsid w:val="00324232"/>
    <w:rsid w:val="003242E1"/>
    <w:rsid w:val="00324807"/>
    <w:rsid w:val="003249BF"/>
    <w:rsid w:val="003250B7"/>
    <w:rsid w:val="003252F9"/>
    <w:rsid w:val="003255FB"/>
    <w:rsid w:val="00325611"/>
    <w:rsid w:val="00326414"/>
    <w:rsid w:val="00326ADC"/>
    <w:rsid w:val="00327038"/>
    <w:rsid w:val="003271C8"/>
    <w:rsid w:val="00327397"/>
    <w:rsid w:val="00327909"/>
    <w:rsid w:val="00327AB6"/>
    <w:rsid w:val="00330EC2"/>
    <w:rsid w:val="003313B4"/>
    <w:rsid w:val="00333529"/>
    <w:rsid w:val="0033435F"/>
    <w:rsid w:val="00335226"/>
    <w:rsid w:val="003357DD"/>
    <w:rsid w:val="00335B01"/>
    <w:rsid w:val="003366D5"/>
    <w:rsid w:val="003369A1"/>
    <w:rsid w:val="0033719F"/>
    <w:rsid w:val="00337361"/>
    <w:rsid w:val="003379F0"/>
    <w:rsid w:val="0034067D"/>
    <w:rsid w:val="00340A0B"/>
    <w:rsid w:val="00340DF0"/>
    <w:rsid w:val="00343025"/>
    <w:rsid w:val="00343588"/>
    <w:rsid w:val="00344312"/>
    <w:rsid w:val="0034455D"/>
    <w:rsid w:val="00344A95"/>
    <w:rsid w:val="00344C33"/>
    <w:rsid w:val="00344C55"/>
    <w:rsid w:val="00344E90"/>
    <w:rsid w:val="003450AE"/>
    <w:rsid w:val="0034513F"/>
    <w:rsid w:val="003456E6"/>
    <w:rsid w:val="00345A44"/>
    <w:rsid w:val="003475E5"/>
    <w:rsid w:val="0034761D"/>
    <w:rsid w:val="003478F6"/>
    <w:rsid w:val="00351B11"/>
    <w:rsid w:val="003528C6"/>
    <w:rsid w:val="0035344E"/>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1687"/>
    <w:rsid w:val="0037199D"/>
    <w:rsid w:val="00372429"/>
    <w:rsid w:val="00373B2D"/>
    <w:rsid w:val="00374B39"/>
    <w:rsid w:val="00374CF6"/>
    <w:rsid w:val="0037691B"/>
    <w:rsid w:val="00376D80"/>
    <w:rsid w:val="00376E2C"/>
    <w:rsid w:val="0037705B"/>
    <w:rsid w:val="00377E5D"/>
    <w:rsid w:val="00377FD2"/>
    <w:rsid w:val="00380300"/>
    <w:rsid w:val="003805FC"/>
    <w:rsid w:val="00380C01"/>
    <w:rsid w:val="00380D16"/>
    <w:rsid w:val="0038108B"/>
    <w:rsid w:val="003821AA"/>
    <w:rsid w:val="00382DDA"/>
    <w:rsid w:val="00383854"/>
    <w:rsid w:val="00383F7D"/>
    <w:rsid w:val="00383FC4"/>
    <w:rsid w:val="00384701"/>
    <w:rsid w:val="00384DB1"/>
    <w:rsid w:val="0038615B"/>
    <w:rsid w:val="00386308"/>
    <w:rsid w:val="0038706B"/>
    <w:rsid w:val="003875A4"/>
    <w:rsid w:val="00387861"/>
    <w:rsid w:val="0039069F"/>
    <w:rsid w:val="00390986"/>
    <w:rsid w:val="0039163F"/>
    <w:rsid w:val="00391692"/>
    <w:rsid w:val="003919F6"/>
    <w:rsid w:val="003927A1"/>
    <w:rsid w:val="003934E4"/>
    <w:rsid w:val="0039401A"/>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7EE7"/>
    <w:rsid w:val="003C014A"/>
    <w:rsid w:val="003C0280"/>
    <w:rsid w:val="003C0746"/>
    <w:rsid w:val="003C140A"/>
    <w:rsid w:val="003C1469"/>
    <w:rsid w:val="003C2078"/>
    <w:rsid w:val="003C221D"/>
    <w:rsid w:val="003C2364"/>
    <w:rsid w:val="003C2582"/>
    <w:rsid w:val="003C32D1"/>
    <w:rsid w:val="003C337A"/>
    <w:rsid w:val="003C3871"/>
    <w:rsid w:val="003C3F03"/>
    <w:rsid w:val="003C556F"/>
    <w:rsid w:val="003C6843"/>
    <w:rsid w:val="003C755E"/>
    <w:rsid w:val="003C762F"/>
    <w:rsid w:val="003C7BBF"/>
    <w:rsid w:val="003D031B"/>
    <w:rsid w:val="003D04B4"/>
    <w:rsid w:val="003D0C35"/>
    <w:rsid w:val="003D1190"/>
    <w:rsid w:val="003D2730"/>
    <w:rsid w:val="003D2F15"/>
    <w:rsid w:val="003D343A"/>
    <w:rsid w:val="003D496A"/>
    <w:rsid w:val="003D4DAB"/>
    <w:rsid w:val="003D5008"/>
    <w:rsid w:val="003D5680"/>
    <w:rsid w:val="003D599E"/>
    <w:rsid w:val="003D6446"/>
    <w:rsid w:val="003D6864"/>
    <w:rsid w:val="003D6DB4"/>
    <w:rsid w:val="003E005A"/>
    <w:rsid w:val="003E02F1"/>
    <w:rsid w:val="003E1F48"/>
    <w:rsid w:val="003E2045"/>
    <w:rsid w:val="003E2BA1"/>
    <w:rsid w:val="003E4121"/>
    <w:rsid w:val="003E4452"/>
    <w:rsid w:val="003E52B3"/>
    <w:rsid w:val="003E531F"/>
    <w:rsid w:val="003E780C"/>
    <w:rsid w:val="003E7BCE"/>
    <w:rsid w:val="003F06B9"/>
    <w:rsid w:val="003F0DC4"/>
    <w:rsid w:val="003F1D26"/>
    <w:rsid w:val="003F335A"/>
    <w:rsid w:val="003F3DD0"/>
    <w:rsid w:val="003F4679"/>
    <w:rsid w:val="003F496B"/>
    <w:rsid w:val="003F49E3"/>
    <w:rsid w:val="003F5C9C"/>
    <w:rsid w:val="003F5FB5"/>
    <w:rsid w:val="003F6F83"/>
    <w:rsid w:val="003F7D62"/>
    <w:rsid w:val="004005D2"/>
    <w:rsid w:val="004009BE"/>
    <w:rsid w:val="004009EA"/>
    <w:rsid w:val="00400DEA"/>
    <w:rsid w:val="004017AA"/>
    <w:rsid w:val="004026B8"/>
    <w:rsid w:val="00402882"/>
    <w:rsid w:val="0040375E"/>
    <w:rsid w:val="004042C6"/>
    <w:rsid w:val="004045B4"/>
    <w:rsid w:val="00404E91"/>
    <w:rsid w:val="00405B2D"/>
    <w:rsid w:val="00405FC1"/>
    <w:rsid w:val="00406F9B"/>
    <w:rsid w:val="00407B8B"/>
    <w:rsid w:val="00407BEC"/>
    <w:rsid w:val="00410543"/>
    <w:rsid w:val="0041086C"/>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065"/>
    <w:rsid w:val="004171FE"/>
    <w:rsid w:val="0041749B"/>
    <w:rsid w:val="004174DE"/>
    <w:rsid w:val="004201D2"/>
    <w:rsid w:val="0042020D"/>
    <w:rsid w:val="004203FD"/>
    <w:rsid w:val="00420841"/>
    <w:rsid w:val="00420CDE"/>
    <w:rsid w:val="00420F04"/>
    <w:rsid w:val="00421C91"/>
    <w:rsid w:val="00421EB7"/>
    <w:rsid w:val="00422133"/>
    <w:rsid w:val="0042254D"/>
    <w:rsid w:val="00422777"/>
    <w:rsid w:val="00422C9D"/>
    <w:rsid w:val="00423DDB"/>
    <w:rsid w:val="00424013"/>
    <w:rsid w:val="00424D41"/>
    <w:rsid w:val="0042513A"/>
    <w:rsid w:val="004255A9"/>
    <w:rsid w:val="004256C3"/>
    <w:rsid w:val="004258A1"/>
    <w:rsid w:val="00430940"/>
    <w:rsid w:val="0043155D"/>
    <w:rsid w:val="00432131"/>
    <w:rsid w:val="00433768"/>
    <w:rsid w:val="004337D3"/>
    <w:rsid w:val="00433DA0"/>
    <w:rsid w:val="00434200"/>
    <w:rsid w:val="00435057"/>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B7C"/>
    <w:rsid w:val="00447D52"/>
    <w:rsid w:val="00450E44"/>
    <w:rsid w:val="004510C8"/>
    <w:rsid w:val="00451429"/>
    <w:rsid w:val="0045193A"/>
    <w:rsid w:val="004519AE"/>
    <w:rsid w:val="00451B83"/>
    <w:rsid w:val="00452A02"/>
    <w:rsid w:val="00452E0C"/>
    <w:rsid w:val="00453056"/>
    <w:rsid w:val="004530C7"/>
    <w:rsid w:val="0045332C"/>
    <w:rsid w:val="00453B91"/>
    <w:rsid w:val="00454757"/>
    <w:rsid w:val="004549C8"/>
    <w:rsid w:val="00454CA5"/>
    <w:rsid w:val="00454EDC"/>
    <w:rsid w:val="004559B8"/>
    <w:rsid w:val="00455BF0"/>
    <w:rsid w:val="00456175"/>
    <w:rsid w:val="00457C75"/>
    <w:rsid w:val="00457DE9"/>
    <w:rsid w:val="004603BE"/>
    <w:rsid w:val="004608D9"/>
    <w:rsid w:val="004613B1"/>
    <w:rsid w:val="00462200"/>
    <w:rsid w:val="00462394"/>
    <w:rsid w:val="0046287D"/>
    <w:rsid w:val="00463684"/>
    <w:rsid w:val="00463DA8"/>
    <w:rsid w:val="00463EBC"/>
    <w:rsid w:val="004651A5"/>
    <w:rsid w:val="004665B9"/>
    <w:rsid w:val="00470644"/>
    <w:rsid w:val="00471B08"/>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510A"/>
    <w:rsid w:val="004862BB"/>
    <w:rsid w:val="00486741"/>
    <w:rsid w:val="004872B6"/>
    <w:rsid w:val="004872DA"/>
    <w:rsid w:val="004878A6"/>
    <w:rsid w:val="0048799B"/>
    <w:rsid w:val="00487A3B"/>
    <w:rsid w:val="00487CF7"/>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B75"/>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327"/>
    <w:rsid w:val="004B495E"/>
    <w:rsid w:val="004B4CDF"/>
    <w:rsid w:val="004B4DCF"/>
    <w:rsid w:val="004B50CE"/>
    <w:rsid w:val="004B571F"/>
    <w:rsid w:val="004B5D81"/>
    <w:rsid w:val="004B5F98"/>
    <w:rsid w:val="004B61A8"/>
    <w:rsid w:val="004B6C1E"/>
    <w:rsid w:val="004C024F"/>
    <w:rsid w:val="004C09E5"/>
    <w:rsid w:val="004C0C9D"/>
    <w:rsid w:val="004C0FE0"/>
    <w:rsid w:val="004C1708"/>
    <w:rsid w:val="004C19D2"/>
    <w:rsid w:val="004C2206"/>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C5C"/>
    <w:rsid w:val="004D4E23"/>
    <w:rsid w:val="004D5514"/>
    <w:rsid w:val="004D578E"/>
    <w:rsid w:val="004D6600"/>
    <w:rsid w:val="004D791D"/>
    <w:rsid w:val="004D7BF7"/>
    <w:rsid w:val="004D7F11"/>
    <w:rsid w:val="004D7F9A"/>
    <w:rsid w:val="004E073C"/>
    <w:rsid w:val="004E07A1"/>
    <w:rsid w:val="004E0A6C"/>
    <w:rsid w:val="004E131B"/>
    <w:rsid w:val="004E18BE"/>
    <w:rsid w:val="004E1C64"/>
    <w:rsid w:val="004E25E2"/>
    <w:rsid w:val="004E2665"/>
    <w:rsid w:val="004E2E24"/>
    <w:rsid w:val="004E3270"/>
    <w:rsid w:val="004E3404"/>
    <w:rsid w:val="004E3B44"/>
    <w:rsid w:val="004E3FC9"/>
    <w:rsid w:val="004E4111"/>
    <w:rsid w:val="004E4595"/>
    <w:rsid w:val="004E45DD"/>
    <w:rsid w:val="004E47C0"/>
    <w:rsid w:val="004E4B75"/>
    <w:rsid w:val="004E5876"/>
    <w:rsid w:val="004E58D2"/>
    <w:rsid w:val="004E640B"/>
    <w:rsid w:val="004E72CC"/>
    <w:rsid w:val="004F0278"/>
    <w:rsid w:val="004F0CB9"/>
    <w:rsid w:val="004F1080"/>
    <w:rsid w:val="004F15F8"/>
    <w:rsid w:val="004F4337"/>
    <w:rsid w:val="004F4517"/>
    <w:rsid w:val="004F45EB"/>
    <w:rsid w:val="004F485F"/>
    <w:rsid w:val="004F4E4A"/>
    <w:rsid w:val="004F5591"/>
    <w:rsid w:val="004F596A"/>
    <w:rsid w:val="004F68D1"/>
    <w:rsid w:val="004F6E63"/>
    <w:rsid w:val="005004A7"/>
    <w:rsid w:val="00501723"/>
    <w:rsid w:val="00501BCF"/>
    <w:rsid w:val="00502D6E"/>
    <w:rsid w:val="005036D5"/>
    <w:rsid w:val="00503F6D"/>
    <w:rsid w:val="005047EF"/>
    <w:rsid w:val="00504F05"/>
    <w:rsid w:val="005050CE"/>
    <w:rsid w:val="00506483"/>
    <w:rsid w:val="00507B2B"/>
    <w:rsid w:val="0051140B"/>
    <w:rsid w:val="00512828"/>
    <w:rsid w:val="005128D3"/>
    <w:rsid w:val="00512BC3"/>
    <w:rsid w:val="00513125"/>
    <w:rsid w:val="00513397"/>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5F9E"/>
    <w:rsid w:val="0052648E"/>
    <w:rsid w:val="00527149"/>
    <w:rsid w:val="00527601"/>
    <w:rsid w:val="005305CA"/>
    <w:rsid w:val="005316B6"/>
    <w:rsid w:val="00531A9B"/>
    <w:rsid w:val="00532743"/>
    <w:rsid w:val="00532977"/>
    <w:rsid w:val="0053347E"/>
    <w:rsid w:val="005336C6"/>
    <w:rsid w:val="00533AB1"/>
    <w:rsid w:val="00533D96"/>
    <w:rsid w:val="00533EFF"/>
    <w:rsid w:val="00535B98"/>
    <w:rsid w:val="00535FDA"/>
    <w:rsid w:val="00536813"/>
    <w:rsid w:val="005368AE"/>
    <w:rsid w:val="005378F5"/>
    <w:rsid w:val="00537E1E"/>
    <w:rsid w:val="00537F4D"/>
    <w:rsid w:val="0054101E"/>
    <w:rsid w:val="005413F8"/>
    <w:rsid w:val="005418BF"/>
    <w:rsid w:val="005425DF"/>
    <w:rsid w:val="005426BA"/>
    <w:rsid w:val="0054293A"/>
    <w:rsid w:val="005430FA"/>
    <w:rsid w:val="00543473"/>
    <w:rsid w:val="00543817"/>
    <w:rsid w:val="00544ABD"/>
    <w:rsid w:val="00545167"/>
    <w:rsid w:val="005451E0"/>
    <w:rsid w:val="005455E9"/>
    <w:rsid w:val="00545673"/>
    <w:rsid w:val="005457FE"/>
    <w:rsid w:val="00545CEB"/>
    <w:rsid w:val="00547C17"/>
    <w:rsid w:val="00547FC2"/>
    <w:rsid w:val="00550A4E"/>
    <w:rsid w:val="00551DE4"/>
    <w:rsid w:val="00551F43"/>
    <w:rsid w:val="00552493"/>
    <w:rsid w:val="005536F1"/>
    <w:rsid w:val="005543F4"/>
    <w:rsid w:val="005548E6"/>
    <w:rsid w:val="00554FC9"/>
    <w:rsid w:val="0055581B"/>
    <w:rsid w:val="00556310"/>
    <w:rsid w:val="00557AE7"/>
    <w:rsid w:val="00560A7C"/>
    <w:rsid w:val="0056265E"/>
    <w:rsid w:val="005629DD"/>
    <w:rsid w:val="00562A19"/>
    <w:rsid w:val="00562CB9"/>
    <w:rsid w:val="005648C8"/>
    <w:rsid w:val="00564AF5"/>
    <w:rsid w:val="00565A77"/>
    <w:rsid w:val="00566A75"/>
    <w:rsid w:val="00566FFA"/>
    <w:rsid w:val="00570747"/>
    <w:rsid w:val="00570E9D"/>
    <w:rsid w:val="0057211F"/>
    <w:rsid w:val="00572686"/>
    <w:rsid w:val="00573A72"/>
    <w:rsid w:val="00576C8F"/>
    <w:rsid w:val="00577298"/>
    <w:rsid w:val="0057751E"/>
    <w:rsid w:val="00577A50"/>
    <w:rsid w:val="00577C7F"/>
    <w:rsid w:val="00580624"/>
    <w:rsid w:val="00580959"/>
    <w:rsid w:val="00581541"/>
    <w:rsid w:val="00582B90"/>
    <w:rsid w:val="00585E8E"/>
    <w:rsid w:val="005863E9"/>
    <w:rsid w:val="00586537"/>
    <w:rsid w:val="0058680C"/>
    <w:rsid w:val="00590F74"/>
    <w:rsid w:val="00591150"/>
    <w:rsid w:val="005911CE"/>
    <w:rsid w:val="00593B40"/>
    <w:rsid w:val="005941CA"/>
    <w:rsid w:val="00594FF0"/>
    <w:rsid w:val="005952CA"/>
    <w:rsid w:val="0059588A"/>
    <w:rsid w:val="00595AA2"/>
    <w:rsid w:val="00595EB5"/>
    <w:rsid w:val="00596903"/>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C73"/>
    <w:rsid w:val="005B22BB"/>
    <w:rsid w:val="005B2615"/>
    <w:rsid w:val="005B3455"/>
    <w:rsid w:val="005B4214"/>
    <w:rsid w:val="005B44E5"/>
    <w:rsid w:val="005B4AF5"/>
    <w:rsid w:val="005B4D16"/>
    <w:rsid w:val="005B505E"/>
    <w:rsid w:val="005B5826"/>
    <w:rsid w:val="005B58C4"/>
    <w:rsid w:val="005B5A94"/>
    <w:rsid w:val="005B5C64"/>
    <w:rsid w:val="005B6217"/>
    <w:rsid w:val="005B63E3"/>
    <w:rsid w:val="005B6E3B"/>
    <w:rsid w:val="005B74B6"/>
    <w:rsid w:val="005B7E0A"/>
    <w:rsid w:val="005C187B"/>
    <w:rsid w:val="005C1E2F"/>
    <w:rsid w:val="005C2F63"/>
    <w:rsid w:val="005C3774"/>
    <w:rsid w:val="005C4A10"/>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D7D85"/>
    <w:rsid w:val="005E03AC"/>
    <w:rsid w:val="005E0784"/>
    <w:rsid w:val="005E0E4D"/>
    <w:rsid w:val="005E1147"/>
    <w:rsid w:val="005E2258"/>
    <w:rsid w:val="005E3533"/>
    <w:rsid w:val="005E3C08"/>
    <w:rsid w:val="005E4036"/>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40E"/>
    <w:rsid w:val="005F6790"/>
    <w:rsid w:val="005F6881"/>
    <w:rsid w:val="005F6BD7"/>
    <w:rsid w:val="006008AC"/>
    <w:rsid w:val="00600BC7"/>
    <w:rsid w:val="00600C73"/>
    <w:rsid w:val="00601353"/>
    <w:rsid w:val="006015CF"/>
    <w:rsid w:val="00602274"/>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3B98"/>
    <w:rsid w:val="00614786"/>
    <w:rsid w:val="00615C54"/>
    <w:rsid w:val="00615EDE"/>
    <w:rsid w:val="0061627B"/>
    <w:rsid w:val="00616A51"/>
    <w:rsid w:val="00616E05"/>
    <w:rsid w:val="00620891"/>
    <w:rsid w:val="00620A31"/>
    <w:rsid w:val="00620ED0"/>
    <w:rsid w:val="006210BF"/>
    <w:rsid w:val="006216A4"/>
    <w:rsid w:val="00623369"/>
    <w:rsid w:val="00623689"/>
    <w:rsid w:val="006249B7"/>
    <w:rsid w:val="0062509A"/>
    <w:rsid w:val="0062612F"/>
    <w:rsid w:val="00627147"/>
    <w:rsid w:val="006275F9"/>
    <w:rsid w:val="00627C7B"/>
    <w:rsid w:val="00630639"/>
    <w:rsid w:val="006311BE"/>
    <w:rsid w:val="006316C8"/>
    <w:rsid w:val="00631E00"/>
    <w:rsid w:val="00632C8C"/>
    <w:rsid w:val="00633703"/>
    <w:rsid w:val="00633F66"/>
    <w:rsid w:val="006357B4"/>
    <w:rsid w:val="0063638D"/>
    <w:rsid w:val="006370DF"/>
    <w:rsid w:val="006377E1"/>
    <w:rsid w:val="00637D13"/>
    <w:rsid w:val="0064079A"/>
    <w:rsid w:val="006409E3"/>
    <w:rsid w:val="00641035"/>
    <w:rsid w:val="00641280"/>
    <w:rsid w:val="0064132C"/>
    <w:rsid w:val="006419CA"/>
    <w:rsid w:val="00641C2F"/>
    <w:rsid w:val="00641E3C"/>
    <w:rsid w:val="00642137"/>
    <w:rsid w:val="006425FA"/>
    <w:rsid w:val="00642B72"/>
    <w:rsid w:val="006435F3"/>
    <w:rsid w:val="00645059"/>
    <w:rsid w:val="00645FFF"/>
    <w:rsid w:val="006472F6"/>
    <w:rsid w:val="00651704"/>
    <w:rsid w:val="006519C4"/>
    <w:rsid w:val="00652B5C"/>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93A"/>
    <w:rsid w:val="00664E68"/>
    <w:rsid w:val="00664FED"/>
    <w:rsid w:val="00665547"/>
    <w:rsid w:val="00665B30"/>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45F"/>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4"/>
    <w:rsid w:val="00691016"/>
    <w:rsid w:val="00691588"/>
    <w:rsid w:val="006916F1"/>
    <w:rsid w:val="0069206C"/>
    <w:rsid w:val="006921C5"/>
    <w:rsid w:val="0069236D"/>
    <w:rsid w:val="00692453"/>
    <w:rsid w:val="00692BE4"/>
    <w:rsid w:val="0069507D"/>
    <w:rsid w:val="00695BE9"/>
    <w:rsid w:val="006960B9"/>
    <w:rsid w:val="00696798"/>
    <w:rsid w:val="00696C68"/>
    <w:rsid w:val="00697070"/>
    <w:rsid w:val="00697BC3"/>
    <w:rsid w:val="00697E3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26D"/>
    <w:rsid w:val="006B0919"/>
    <w:rsid w:val="006B2C98"/>
    <w:rsid w:val="006B2FC7"/>
    <w:rsid w:val="006B4DF3"/>
    <w:rsid w:val="006B4E7D"/>
    <w:rsid w:val="006B5460"/>
    <w:rsid w:val="006B5CB9"/>
    <w:rsid w:val="006B6FED"/>
    <w:rsid w:val="006B7B30"/>
    <w:rsid w:val="006B7C94"/>
    <w:rsid w:val="006C0008"/>
    <w:rsid w:val="006C0579"/>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085F"/>
    <w:rsid w:val="006D30BE"/>
    <w:rsid w:val="006D3ABE"/>
    <w:rsid w:val="006D3CD8"/>
    <w:rsid w:val="006D41A0"/>
    <w:rsid w:val="006D46B3"/>
    <w:rsid w:val="006D5293"/>
    <w:rsid w:val="006D5455"/>
    <w:rsid w:val="006D61A5"/>
    <w:rsid w:val="006D62D1"/>
    <w:rsid w:val="006D74C3"/>
    <w:rsid w:val="006D7C65"/>
    <w:rsid w:val="006E0BE0"/>
    <w:rsid w:val="006E119C"/>
    <w:rsid w:val="006E18B9"/>
    <w:rsid w:val="006E2110"/>
    <w:rsid w:val="006E2DE3"/>
    <w:rsid w:val="006E3112"/>
    <w:rsid w:val="006E4FD3"/>
    <w:rsid w:val="006E514C"/>
    <w:rsid w:val="006E5B7E"/>
    <w:rsid w:val="006E71F0"/>
    <w:rsid w:val="006E75F7"/>
    <w:rsid w:val="006E77F6"/>
    <w:rsid w:val="006F0F1A"/>
    <w:rsid w:val="006F0F20"/>
    <w:rsid w:val="006F16C5"/>
    <w:rsid w:val="006F1BD0"/>
    <w:rsid w:val="006F1DF9"/>
    <w:rsid w:val="006F2054"/>
    <w:rsid w:val="006F336E"/>
    <w:rsid w:val="006F4654"/>
    <w:rsid w:val="006F47A3"/>
    <w:rsid w:val="006F7E86"/>
    <w:rsid w:val="0070094C"/>
    <w:rsid w:val="00701607"/>
    <w:rsid w:val="007018A8"/>
    <w:rsid w:val="00701FE6"/>
    <w:rsid w:val="0070217D"/>
    <w:rsid w:val="007036FF"/>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FF"/>
    <w:rsid w:val="00714CAE"/>
    <w:rsid w:val="00715CAC"/>
    <w:rsid w:val="007168EE"/>
    <w:rsid w:val="00717825"/>
    <w:rsid w:val="00717AB3"/>
    <w:rsid w:val="00717B58"/>
    <w:rsid w:val="0072189A"/>
    <w:rsid w:val="0072286F"/>
    <w:rsid w:val="00722F4F"/>
    <w:rsid w:val="00723F9D"/>
    <w:rsid w:val="007252BA"/>
    <w:rsid w:val="0072560A"/>
    <w:rsid w:val="007264FE"/>
    <w:rsid w:val="00726B4C"/>
    <w:rsid w:val="00727070"/>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3F63"/>
    <w:rsid w:val="00743FD0"/>
    <w:rsid w:val="00746BC7"/>
    <w:rsid w:val="00746C23"/>
    <w:rsid w:val="00746C69"/>
    <w:rsid w:val="00747A9C"/>
    <w:rsid w:val="00747ADC"/>
    <w:rsid w:val="00747CE6"/>
    <w:rsid w:val="00750A9B"/>
    <w:rsid w:val="00750D0B"/>
    <w:rsid w:val="00751CDC"/>
    <w:rsid w:val="00751DC6"/>
    <w:rsid w:val="00752228"/>
    <w:rsid w:val="007523EB"/>
    <w:rsid w:val="00752443"/>
    <w:rsid w:val="00752C54"/>
    <w:rsid w:val="00752C99"/>
    <w:rsid w:val="00753593"/>
    <w:rsid w:val="007536AB"/>
    <w:rsid w:val="0075552F"/>
    <w:rsid w:val="00756979"/>
    <w:rsid w:val="00756DC0"/>
    <w:rsid w:val="00757089"/>
    <w:rsid w:val="007614CB"/>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4A35"/>
    <w:rsid w:val="00774B57"/>
    <w:rsid w:val="00775516"/>
    <w:rsid w:val="00775726"/>
    <w:rsid w:val="007763F5"/>
    <w:rsid w:val="00776C59"/>
    <w:rsid w:val="00777355"/>
    <w:rsid w:val="00782026"/>
    <w:rsid w:val="007822BA"/>
    <w:rsid w:val="007822E4"/>
    <w:rsid w:val="00782358"/>
    <w:rsid w:val="0078278A"/>
    <w:rsid w:val="00782949"/>
    <w:rsid w:val="00782B21"/>
    <w:rsid w:val="00782E9F"/>
    <w:rsid w:val="00783477"/>
    <w:rsid w:val="007836DD"/>
    <w:rsid w:val="00783AF6"/>
    <w:rsid w:val="00783D17"/>
    <w:rsid w:val="00783E71"/>
    <w:rsid w:val="0078406E"/>
    <w:rsid w:val="00784C82"/>
    <w:rsid w:val="007853D1"/>
    <w:rsid w:val="00785607"/>
    <w:rsid w:val="00785BD0"/>
    <w:rsid w:val="00785F97"/>
    <w:rsid w:val="007862C5"/>
    <w:rsid w:val="00786675"/>
    <w:rsid w:val="007866AA"/>
    <w:rsid w:val="007868B0"/>
    <w:rsid w:val="00786E16"/>
    <w:rsid w:val="00786FFC"/>
    <w:rsid w:val="00787BB1"/>
    <w:rsid w:val="00787F08"/>
    <w:rsid w:val="00790014"/>
    <w:rsid w:val="00791B9B"/>
    <w:rsid w:val="007925FF"/>
    <w:rsid w:val="0079272E"/>
    <w:rsid w:val="00793C76"/>
    <w:rsid w:val="00793F9A"/>
    <w:rsid w:val="00794E86"/>
    <w:rsid w:val="007954BE"/>
    <w:rsid w:val="0079616D"/>
    <w:rsid w:val="00797A39"/>
    <w:rsid w:val="007A006A"/>
    <w:rsid w:val="007A0AD3"/>
    <w:rsid w:val="007A1A1C"/>
    <w:rsid w:val="007A1A3F"/>
    <w:rsid w:val="007A1B30"/>
    <w:rsid w:val="007A3C5A"/>
    <w:rsid w:val="007A41B7"/>
    <w:rsid w:val="007A43BC"/>
    <w:rsid w:val="007A4444"/>
    <w:rsid w:val="007A48DB"/>
    <w:rsid w:val="007A4DC7"/>
    <w:rsid w:val="007A5F60"/>
    <w:rsid w:val="007A65BD"/>
    <w:rsid w:val="007A7216"/>
    <w:rsid w:val="007A7536"/>
    <w:rsid w:val="007A7BB9"/>
    <w:rsid w:val="007A7D19"/>
    <w:rsid w:val="007B0167"/>
    <w:rsid w:val="007B04BD"/>
    <w:rsid w:val="007B0B87"/>
    <w:rsid w:val="007B0F34"/>
    <w:rsid w:val="007B16E9"/>
    <w:rsid w:val="007B1A15"/>
    <w:rsid w:val="007B1B7C"/>
    <w:rsid w:val="007B3022"/>
    <w:rsid w:val="007B3933"/>
    <w:rsid w:val="007B43FE"/>
    <w:rsid w:val="007B51D3"/>
    <w:rsid w:val="007B5462"/>
    <w:rsid w:val="007B63F1"/>
    <w:rsid w:val="007B749A"/>
    <w:rsid w:val="007B7B6D"/>
    <w:rsid w:val="007C09AF"/>
    <w:rsid w:val="007C0FED"/>
    <w:rsid w:val="007C1FB5"/>
    <w:rsid w:val="007C4F49"/>
    <w:rsid w:val="007C4F64"/>
    <w:rsid w:val="007C53D9"/>
    <w:rsid w:val="007C56F2"/>
    <w:rsid w:val="007C7091"/>
    <w:rsid w:val="007C72BC"/>
    <w:rsid w:val="007C746C"/>
    <w:rsid w:val="007C793F"/>
    <w:rsid w:val="007D035B"/>
    <w:rsid w:val="007D0E9E"/>
    <w:rsid w:val="007D11FA"/>
    <w:rsid w:val="007D12D9"/>
    <w:rsid w:val="007D1C0B"/>
    <w:rsid w:val="007D31C0"/>
    <w:rsid w:val="007D31CB"/>
    <w:rsid w:val="007D3C26"/>
    <w:rsid w:val="007D4FC0"/>
    <w:rsid w:val="007D516D"/>
    <w:rsid w:val="007D5D98"/>
    <w:rsid w:val="007D647B"/>
    <w:rsid w:val="007D73D8"/>
    <w:rsid w:val="007D7F92"/>
    <w:rsid w:val="007E00CB"/>
    <w:rsid w:val="007E05D0"/>
    <w:rsid w:val="007E09C3"/>
    <w:rsid w:val="007E0CB1"/>
    <w:rsid w:val="007E2796"/>
    <w:rsid w:val="007E27F9"/>
    <w:rsid w:val="007E38D0"/>
    <w:rsid w:val="007E5021"/>
    <w:rsid w:val="007E6196"/>
    <w:rsid w:val="007E6813"/>
    <w:rsid w:val="007E72A6"/>
    <w:rsid w:val="007E77A0"/>
    <w:rsid w:val="007F0B04"/>
    <w:rsid w:val="007F12AD"/>
    <w:rsid w:val="007F12F1"/>
    <w:rsid w:val="007F19E6"/>
    <w:rsid w:val="007F1ED7"/>
    <w:rsid w:val="007F2BD0"/>
    <w:rsid w:val="007F4054"/>
    <w:rsid w:val="007F41D8"/>
    <w:rsid w:val="007F4263"/>
    <w:rsid w:val="007F460C"/>
    <w:rsid w:val="007F48DC"/>
    <w:rsid w:val="007F5B43"/>
    <w:rsid w:val="007F5FDB"/>
    <w:rsid w:val="007F6658"/>
    <w:rsid w:val="0080074F"/>
    <w:rsid w:val="008007EC"/>
    <w:rsid w:val="008014FF"/>
    <w:rsid w:val="00802447"/>
    <w:rsid w:val="00802472"/>
    <w:rsid w:val="0080353E"/>
    <w:rsid w:val="00803B79"/>
    <w:rsid w:val="00803F23"/>
    <w:rsid w:val="00804AC7"/>
    <w:rsid w:val="0080512E"/>
    <w:rsid w:val="00805ABA"/>
    <w:rsid w:val="00805E72"/>
    <w:rsid w:val="008063E6"/>
    <w:rsid w:val="00806466"/>
    <w:rsid w:val="00806B12"/>
    <w:rsid w:val="00806D1F"/>
    <w:rsid w:val="00807437"/>
    <w:rsid w:val="00807871"/>
    <w:rsid w:val="0080796D"/>
    <w:rsid w:val="00807C02"/>
    <w:rsid w:val="00807F4F"/>
    <w:rsid w:val="00810943"/>
    <w:rsid w:val="00810D78"/>
    <w:rsid w:val="00811180"/>
    <w:rsid w:val="00811C49"/>
    <w:rsid w:val="00812B4D"/>
    <w:rsid w:val="00813C13"/>
    <w:rsid w:val="00813F24"/>
    <w:rsid w:val="008147CF"/>
    <w:rsid w:val="00816986"/>
    <w:rsid w:val="008176A7"/>
    <w:rsid w:val="00817B7C"/>
    <w:rsid w:val="008215DE"/>
    <w:rsid w:val="00821B58"/>
    <w:rsid w:val="00822CF2"/>
    <w:rsid w:val="00823756"/>
    <w:rsid w:val="008239BB"/>
    <w:rsid w:val="00823F21"/>
    <w:rsid w:val="00824DDC"/>
    <w:rsid w:val="008253FF"/>
    <w:rsid w:val="008255D9"/>
    <w:rsid w:val="00825CCB"/>
    <w:rsid w:val="00826492"/>
    <w:rsid w:val="00826A81"/>
    <w:rsid w:val="008273F6"/>
    <w:rsid w:val="00830226"/>
    <w:rsid w:val="008306B7"/>
    <w:rsid w:val="00830A81"/>
    <w:rsid w:val="00830B33"/>
    <w:rsid w:val="00831700"/>
    <w:rsid w:val="00831798"/>
    <w:rsid w:val="00833C03"/>
    <w:rsid w:val="008342B3"/>
    <w:rsid w:val="008343A1"/>
    <w:rsid w:val="00834918"/>
    <w:rsid w:val="00834B06"/>
    <w:rsid w:val="00835C1F"/>
    <w:rsid w:val="00837486"/>
    <w:rsid w:val="00837507"/>
    <w:rsid w:val="00840399"/>
    <w:rsid w:val="0084109E"/>
    <w:rsid w:val="00841FED"/>
    <w:rsid w:val="00842034"/>
    <w:rsid w:val="0084205A"/>
    <w:rsid w:val="00842F0A"/>
    <w:rsid w:val="008434E4"/>
    <w:rsid w:val="008437E1"/>
    <w:rsid w:val="00843A0B"/>
    <w:rsid w:val="008453CC"/>
    <w:rsid w:val="0084571A"/>
    <w:rsid w:val="008502C9"/>
    <w:rsid w:val="00851F8F"/>
    <w:rsid w:val="008523E3"/>
    <w:rsid w:val="0085319C"/>
    <w:rsid w:val="0085493E"/>
    <w:rsid w:val="00854C18"/>
    <w:rsid w:val="00854D00"/>
    <w:rsid w:val="00855B5E"/>
    <w:rsid w:val="00855D5B"/>
    <w:rsid w:val="00860885"/>
    <w:rsid w:val="00860D2F"/>
    <w:rsid w:val="00861261"/>
    <w:rsid w:val="00861564"/>
    <w:rsid w:val="008618F3"/>
    <w:rsid w:val="00861D6E"/>
    <w:rsid w:val="008620A2"/>
    <w:rsid w:val="0086294D"/>
    <w:rsid w:val="00864432"/>
    <w:rsid w:val="0086455F"/>
    <w:rsid w:val="008646B0"/>
    <w:rsid w:val="00864B44"/>
    <w:rsid w:val="00864C4F"/>
    <w:rsid w:val="00864F1C"/>
    <w:rsid w:val="00865024"/>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0C24"/>
    <w:rsid w:val="00881D9B"/>
    <w:rsid w:val="00883389"/>
    <w:rsid w:val="00884BD7"/>
    <w:rsid w:val="00884FCE"/>
    <w:rsid w:val="0088572E"/>
    <w:rsid w:val="0088577B"/>
    <w:rsid w:val="00885F60"/>
    <w:rsid w:val="00886A17"/>
    <w:rsid w:val="00886B9A"/>
    <w:rsid w:val="00886D79"/>
    <w:rsid w:val="00886FD9"/>
    <w:rsid w:val="0088751C"/>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BEC"/>
    <w:rsid w:val="008A0CA3"/>
    <w:rsid w:val="008A101E"/>
    <w:rsid w:val="008A1243"/>
    <w:rsid w:val="008A1DB6"/>
    <w:rsid w:val="008A248F"/>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E6F"/>
    <w:rsid w:val="008B2F24"/>
    <w:rsid w:val="008B38DD"/>
    <w:rsid w:val="008B3E3C"/>
    <w:rsid w:val="008B404E"/>
    <w:rsid w:val="008B45BC"/>
    <w:rsid w:val="008B4BBC"/>
    <w:rsid w:val="008B4C64"/>
    <w:rsid w:val="008B54D1"/>
    <w:rsid w:val="008B54E2"/>
    <w:rsid w:val="008B55B6"/>
    <w:rsid w:val="008B5725"/>
    <w:rsid w:val="008B5780"/>
    <w:rsid w:val="008B5A91"/>
    <w:rsid w:val="008B6310"/>
    <w:rsid w:val="008B6A96"/>
    <w:rsid w:val="008B73B9"/>
    <w:rsid w:val="008B7CA2"/>
    <w:rsid w:val="008C045C"/>
    <w:rsid w:val="008C0A48"/>
    <w:rsid w:val="008C0B48"/>
    <w:rsid w:val="008C12A3"/>
    <w:rsid w:val="008C1932"/>
    <w:rsid w:val="008C220B"/>
    <w:rsid w:val="008C2D49"/>
    <w:rsid w:val="008C3CBA"/>
    <w:rsid w:val="008C46BD"/>
    <w:rsid w:val="008C5B65"/>
    <w:rsid w:val="008C5C53"/>
    <w:rsid w:val="008C6631"/>
    <w:rsid w:val="008C6884"/>
    <w:rsid w:val="008C79E4"/>
    <w:rsid w:val="008C7A46"/>
    <w:rsid w:val="008D0B6F"/>
    <w:rsid w:val="008D199A"/>
    <w:rsid w:val="008D1C08"/>
    <w:rsid w:val="008D1ED3"/>
    <w:rsid w:val="008D30B3"/>
    <w:rsid w:val="008D3112"/>
    <w:rsid w:val="008D37EA"/>
    <w:rsid w:val="008D3ACC"/>
    <w:rsid w:val="008D447B"/>
    <w:rsid w:val="008D459F"/>
    <w:rsid w:val="008D4714"/>
    <w:rsid w:val="008D6A72"/>
    <w:rsid w:val="008D7626"/>
    <w:rsid w:val="008E0268"/>
    <w:rsid w:val="008E03F3"/>
    <w:rsid w:val="008E16EC"/>
    <w:rsid w:val="008E19B4"/>
    <w:rsid w:val="008E29D1"/>
    <w:rsid w:val="008E3391"/>
    <w:rsid w:val="008E3856"/>
    <w:rsid w:val="008E3ADD"/>
    <w:rsid w:val="008E41B4"/>
    <w:rsid w:val="008E467E"/>
    <w:rsid w:val="008E678F"/>
    <w:rsid w:val="008E692A"/>
    <w:rsid w:val="008E6C48"/>
    <w:rsid w:val="008E7A69"/>
    <w:rsid w:val="008E7EDE"/>
    <w:rsid w:val="008F1596"/>
    <w:rsid w:val="008F1DDE"/>
    <w:rsid w:val="008F2880"/>
    <w:rsid w:val="008F3B7E"/>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705"/>
    <w:rsid w:val="00902C33"/>
    <w:rsid w:val="00904344"/>
    <w:rsid w:val="00904715"/>
    <w:rsid w:val="009064CA"/>
    <w:rsid w:val="00907435"/>
    <w:rsid w:val="0090747B"/>
    <w:rsid w:val="00907ED3"/>
    <w:rsid w:val="0091015D"/>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5303"/>
    <w:rsid w:val="00925F37"/>
    <w:rsid w:val="00927C9B"/>
    <w:rsid w:val="00930B90"/>
    <w:rsid w:val="00930C1B"/>
    <w:rsid w:val="0093239E"/>
    <w:rsid w:val="00932EF4"/>
    <w:rsid w:val="00933F48"/>
    <w:rsid w:val="00934320"/>
    <w:rsid w:val="00934C75"/>
    <w:rsid w:val="0093638B"/>
    <w:rsid w:val="00936AE8"/>
    <w:rsid w:val="00937B8E"/>
    <w:rsid w:val="00940B25"/>
    <w:rsid w:val="00941708"/>
    <w:rsid w:val="009417E5"/>
    <w:rsid w:val="009427CB"/>
    <w:rsid w:val="00946115"/>
    <w:rsid w:val="0094720C"/>
    <w:rsid w:val="00947A1A"/>
    <w:rsid w:val="009503B2"/>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8F9"/>
    <w:rsid w:val="00971AD4"/>
    <w:rsid w:val="00973332"/>
    <w:rsid w:val="009744E6"/>
    <w:rsid w:val="009749D4"/>
    <w:rsid w:val="00977703"/>
    <w:rsid w:val="009813E3"/>
    <w:rsid w:val="00981881"/>
    <w:rsid w:val="00981C7D"/>
    <w:rsid w:val="0098272C"/>
    <w:rsid w:val="009832B2"/>
    <w:rsid w:val="009836C6"/>
    <w:rsid w:val="00983CB5"/>
    <w:rsid w:val="009843DC"/>
    <w:rsid w:val="0098452F"/>
    <w:rsid w:val="00984659"/>
    <w:rsid w:val="00984843"/>
    <w:rsid w:val="00984D88"/>
    <w:rsid w:val="009852A6"/>
    <w:rsid w:val="00985328"/>
    <w:rsid w:val="009854F5"/>
    <w:rsid w:val="00985BAE"/>
    <w:rsid w:val="00985EFC"/>
    <w:rsid w:val="009866F5"/>
    <w:rsid w:val="00986CCF"/>
    <w:rsid w:val="00986F82"/>
    <w:rsid w:val="009873A2"/>
    <w:rsid w:val="009879F7"/>
    <w:rsid w:val="009918E0"/>
    <w:rsid w:val="00991CEF"/>
    <w:rsid w:val="009921EF"/>
    <w:rsid w:val="009939B8"/>
    <w:rsid w:val="00994127"/>
    <w:rsid w:val="009943C6"/>
    <w:rsid w:val="00994697"/>
    <w:rsid w:val="009946D5"/>
    <w:rsid w:val="00997C0C"/>
    <w:rsid w:val="009A0398"/>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A6FCE"/>
    <w:rsid w:val="009A79C8"/>
    <w:rsid w:val="009B03A7"/>
    <w:rsid w:val="009B0894"/>
    <w:rsid w:val="009B1032"/>
    <w:rsid w:val="009B2079"/>
    <w:rsid w:val="009B26B8"/>
    <w:rsid w:val="009B32D4"/>
    <w:rsid w:val="009B367B"/>
    <w:rsid w:val="009B4434"/>
    <w:rsid w:val="009B4726"/>
    <w:rsid w:val="009B5ED8"/>
    <w:rsid w:val="009B6216"/>
    <w:rsid w:val="009B6DA8"/>
    <w:rsid w:val="009B6FAD"/>
    <w:rsid w:val="009B7C17"/>
    <w:rsid w:val="009C01C0"/>
    <w:rsid w:val="009C177B"/>
    <w:rsid w:val="009C3A2C"/>
    <w:rsid w:val="009C4B13"/>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238"/>
    <w:rsid w:val="009E4AE7"/>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1876"/>
    <w:rsid w:val="00A02BC3"/>
    <w:rsid w:val="00A03C55"/>
    <w:rsid w:val="00A043E5"/>
    <w:rsid w:val="00A048EB"/>
    <w:rsid w:val="00A049C4"/>
    <w:rsid w:val="00A04B3D"/>
    <w:rsid w:val="00A04D7B"/>
    <w:rsid w:val="00A05C2C"/>
    <w:rsid w:val="00A06083"/>
    <w:rsid w:val="00A0661D"/>
    <w:rsid w:val="00A067B7"/>
    <w:rsid w:val="00A07660"/>
    <w:rsid w:val="00A07B4D"/>
    <w:rsid w:val="00A07CC1"/>
    <w:rsid w:val="00A10319"/>
    <w:rsid w:val="00A1130C"/>
    <w:rsid w:val="00A12285"/>
    <w:rsid w:val="00A12F41"/>
    <w:rsid w:val="00A141A4"/>
    <w:rsid w:val="00A14BB8"/>
    <w:rsid w:val="00A15847"/>
    <w:rsid w:val="00A15AE1"/>
    <w:rsid w:val="00A1621D"/>
    <w:rsid w:val="00A16402"/>
    <w:rsid w:val="00A174FE"/>
    <w:rsid w:val="00A17C32"/>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3420"/>
    <w:rsid w:val="00A34A02"/>
    <w:rsid w:val="00A34FE7"/>
    <w:rsid w:val="00A3535D"/>
    <w:rsid w:val="00A354A2"/>
    <w:rsid w:val="00A35566"/>
    <w:rsid w:val="00A36913"/>
    <w:rsid w:val="00A40170"/>
    <w:rsid w:val="00A402CA"/>
    <w:rsid w:val="00A40F3C"/>
    <w:rsid w:val="00A410BE"/>
    <w:rsid w:val="00A4129D"/>
    <w:rsid w:val="00A42968"/>
    <w:rsid w:val="00A42BE5"/>
    <w:rsid w:val="00A443B0"/>
    <w:rsid w:val="00A4442A"/>
    <w:rsid w:val="00A449E3"/>
    <w:rsid w:val="00A45044"/>
    <w:rsid w:val="00A47625"/>
    <w:rsid w:val="00A511E1"/>
    <w:rsid w:val="00A523B0"/>
    <w:rsid w:val="00A524DE"/>
    <w:rsid w:val="00A5267A"/>
    <w:rsid w:val="00A53120"/>
    <w:rsid w:val="00A53DB9"/>
    <w:rsid w:val="00A546B4"/>
    <w:rsid w:val="00A54BC6"/>
    <w:rsid w:val="00A6088C"/>
    <w:rsid w:val="00A60C51"/>
    <w:rsid w:val="00A6207B"/>
    <w:rsid w:val="00A62364"/>
    <w:rsid w:val="00A636BD"/>
    <w:rsid w:val="00A650B0"/>
    <w:rsid w:val="00A659FB"/>
    <w:rsid w:val="00A65C8F"/>
    <w:rsid w:val="00A66087"/>
    <w:rsid w:val="00A71CA4"/>
    <w:rsid w:val="00A72352"/>
    <w:rsid w:val="00A747CC"/>
    <w:rsid w:val="00A749B6"/>
    <w:rsid w:val="00A75570"/>
    <w:rsid w:val="00A75C5D"/>
    <w:rsid w:val="00A76464"/>
    <w:rsid w:val="00A76C63"/>
    <w:rsid w:val="00A778E9"/>
    <w:rsid w:val="00A77CB6"/>
    <w:rsid w:val="00A77FD9"/>
    <w:rsid w:val="00A80182"/>
    <w:rsid w:val="00A8052B"/>
    <w:rsid w:val="00A80693"/>
    <w:rsid w:val="00A8130C"/>
    <w:rsid w:val="00A81A58"/>
    <w:rsid w:val="00A82887"/>
    <w:rsid w:val="00A82C4C"/>
    <w:rsid w:val="00A82FAD"/>
    <w:rsid w:val="00A83242"/>
    <w:rsid w:val="00A83B8E"/>
    <w:rsid w:val="00A8484D"/>
    <w:rsid w:val="00A84A06"/>
    <w:rsid w:val="00A84DBE"/>
    <w:rsid w:val="00A84DBF"/>
    <w:rsid w:val="00A85EFA"/>
    <w:rsid w:val="00A86454"/>
    <w:rsid w:val="00A86C7D"/>
    <w:rsid w:val="00A86F57"/>
    <w:rsid w:val="00A87539"/>
    <w:rsid w:val="00A87882"/>
    <w:rsid w:val="00A90132"/>
    <w:rsid w:val="00A90DEB"/>
    <w:rsid w:val="00A9169D"/>
    <w:rsid w:val="00A929DB"/>
    <w:rsid w:val="00A92E15"/>
    <w:rsid w:val="00A9358B"/>
    <w:rsid w:val="00A94945"/>
    <w:rsid w:val="00A953AF"/>
    <w:rsid w:val="00A958FA"/>
    <w:rsid w:val="00A95DCF"/>
    <w:rsid w:val="00A97CDF"/>
    <w:rsid w:val="00AA0CD0"/>
    <w:rsid w:val="00AA0DC4"/>
    <w:rsid w:val="00AA15D2"/>
    <w:rsid w:val="00AA1BD2"/>
    <w:rsid w:val="00AA27D0"/>
    <w:rsid w:val="00AA3379"/>
    <w:rsid w:val="00AA3784"/>
    <w:rsid w:val="00AA4CB1"/>
    <w:rsid w:val="00AA4EA3"/>
    <w:rsid w:val="00AA5105"/>
    <w:rsid w:val="00AA58B8"/>
    <w:rsid w:val="00AA5980"/>
    <w:rsid w:val="00AA5A44"/>
    <w:rsid w:val="00AA68D7"/>
    <w:rsid w:val="00AA6D88"/>
    <w:rsid w:val="00AA7C1F"/>
    <w:rsid w:val="00AB0758"/>
    <w:rsid w:val="00AB0B60"/>
    <w:rsid w:val="00AB0CBB"/>
    <w:rsid w:val="00AB0F8A"/>
    <w:rsid w:val="00AB17E2"/>
    <w:rsid w:val="00AB1DE4"/>
    <w:rsid w:val="00AB28C5"/>
    <w:rsid w:val="00AB3A20"/>
    <w:rsid w:val="00AB3DC9"/>
    <w:rsid w:val="00AB4177"/>
    <w:rsid w:val="00AB4ADF"/>
    <w:rsid w:val="00AB523B"/>
    <w:rsid w:val="00AB5E69"/>
    <w:rsid w:val="00AB61BA"/>
    <w:rsid w:val="00AB6A06"/>
    <w:rsid w:val="00AB6CA2"/>
    <w:rsid w:val="00AB718A"/>
    <w:rsid w:val="00AB7552"/>
    <w:rsid w:val="00AB7994"/>
    <w:rsid w:val="00AC0089"/>
    <w:rsid w:val="00AC0499"/>
    <w:rsid w:val="00AC0629"/>
    <w:rsid w:val="00AC096D"/>
    <w:rsid w:val="00AC1818"/>
    <w:rsid w:val="00AC3F90"/>
    <w:rsid w:val="00AC46A4"/>
    <w:rsid w:val="00AC4825"/>
    <w:rsid w:val="00AC4A17"/>
    <w:rsid w:val="00AC4F5E"/>
    <w:rsid w:val="00AC5F60"/>
    <w:rsid w:val="00AC6042"/>
    <w:rsid w:val="00AC65C7"/>
    <w:rsid w:val="00AC66DC"/>
    <w:rsid w:val="00AD0417"/>
    <w:rsid w:val="00AD0E56"/>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AF0"/>
    <w:rsid w:val="00AE49D8"/>
    <w:rsid w:val="00AE4A83"/>
    <w:rsid w:val="00AE4F94"/>
    <w:rsid w:val="00AE5421"/>
    <w:rsid w:val="00AE68C2"/>
    <w:rsid w:val="00AF07A7"/>
    <w:rsid w:val="00AF23A4"/>
    <w:rsid w:val="00AF32D4"/>
    <w:rsid w:val="00AF3629"/>
    <w:rsid w:val="00AF6AA9"/>
    <w:rsid w:val="00AF71D3"/>
    <w:rsid w:val="00B00390"/>
    <w:rsid w:val="00B01120"/>
    <w:rsid w:val="00B01202"/>
    <w:rsid w:val="00B01E99"/>
    <w:rsid w:val="00B0342B"/>
    <w:rsid w:val="00B03CFF"/>
    <w:rsid w:val="00B03EF4"/>
    <w:rsid w:val="00B040B9"/>
    <w:rsid w:val="00B04675"/>
    <w:rsid w:val="00B04C26"/>
    <w:rsid w:val="00B04F87"/>
    <w:rsid w:val="00B05129"/>
    <w:rsid w:val="00B0558E"/>
    <w:rsid w:val="00B06BDD"/>
    <w:rsid w:val="00B06E9A"/>
    <w:rsid w:val="00B07CC6"/>
    <w:rsid w:val="00B1120A"/>
    <w:rsid w:val="00B11C67"/>
    <w:rsid w:val="00B122CA"/>
    <w:rsid w:val="00B13EDE"/>
    <w:rsid w:val="00B149AD"/>
    <w:rsid w:val="00B14BF4"/>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925"/>
    <w:rsid w:val="00B25C9E"/>
    <w:rsid w:val="00B26625"/>
    <w:rsid w:val="00B271C7"/>
    <w:rsid w:val="00B2783F"/>
    <w:rsid w:val="00B31ADC"/>
    <w:rsid w:val="00B31CE1"/>
    <w:rsid w:val="00B326C1"/>
    <w:rsid w:val="00B33590"/>
    <w:rsid w:val="00B339DB"/>
    <w:rsid w:val="00B33D21"/>
    <w:rsid w:val="00B352BE"/>
    <w:rsid w:val="00B35BFC"/>
    <w:rsid w:val="00B36801"/>
    <w:rsid w:val="00B40269"/>
    <w:rsid w:val="00B409D2"/>
    <w:rsid w:val="00B40C24"/>
    <w:rsid w:val="00B41D57"/>
    <w:rsid w:val="00B44364"/>
    <w:rsid w:val="00B45667"/>
    <w:rsid w:val="00B46CBE"/>
    <w:rsid w:val="00B4700E"/>
    <w:rsid w:val="00B47020"/>
    <w:rsid w:val="00B47291"/>
    <w:rsid w:val="00B47E57"/>
    <w:rsid w:val="00B50DBA"/>
    <w:rsid w:val="00B53CE6"/>
    <w:rsid w:val="00B53D63"/>
    <w:rsid w:val="00B541BB"/>
    <w:rsid w:val="00B55237"/>
    <w:rsid w:val="00B55746"/>
    <w:rsid w:val="00B55850"/>
    <w:rsid w:val="00B569A1"/>
    <w:rsid w:val="00B57D69"/>
    <w:rsid w:val="00B60340"/>
    <w:rsid w:val="00B60E72"/>
    <w:rsid w:val="00B63152"/>
    <w:rsid w:val="00B6322F"/>
    <w:rsid w:val="00B66E88"/>
    <w:rsid w:val="00B67FC6"/>
    <w:rsid w:val="00B70515"/>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2E88"/>
    <w:rsid w:val="00B8339F"/>
    <w:rsid w:val="00B851A3"/>
    <w:rsid w:val="00B862FE"/>
    <w:rsid w:val="00B87A6E"/>
    <w:rsid w:val="00B9073B"/>
    <w:rsid w:val="00B914E1"/>
    <w:rsid w:val="00B91963"/>
    <w:rsid w:val="00B91A6A"/>
    <w:rsid w:val="00B92992"/>
    <w:rsid w:val="00B93ED3"/>
    <w:rsid w:val="00B93F99"/>
    <w:rsid w:val="00B9415C"/>
    <w:rsid w:val="00B943DF"/>
    <w:rsid w:val="00B944F0"/>
    <w:rsid w:val="00B9472C"/>
    <w:rsid w:val="00B94917"/>
    <w:rsid w:val="00B96706"/>
    <w:rsid w:val="00B97D3C"/>
    <w:rsid w:val="00B97FA0"/>
    <w:rsid w:val="00BA08E9"/>
    <w:rsid w:val="00BA0FB7"/>
    <w:rsid w:val="00BA1A6D"/>
    <w:rsid w:val="00BA22F8"/>
    <w:rsid w:val="00BA2535"/>
    <w:rsid w:val="00BA2BE2"/>
    <w:rsid w:val="00BA36C7"/>
    <w:rsid w:val="00BA38B0"/>
    <w:rsid w:val="00BA3FE6"/>
    <w:rsid w:val="00BA4AFD"/>
    <w:rsid w:val="00BA4BB8"/>
    <w:rsid w:val="00BA55AB"/>
    <w:rsid w:val="00BA5604"/>
    <w:rsid w:val="00BA5B2B"/>
    <w:rsid w:val="00BA5D73"/>
    <w:rsid w:val="00BA61E0"/>
    <w:rsid w:val="00BA6228"/>
    <w:rsid w:val="00BA70BB"/>
    <w:rsid w:val="00BA730B"/>
    <w:rsid w:val="00BB092B"/>
    <w:rsid w:val="00BB177C"/>
    <w:rsid w:val="00BB17AC"/>
    <w:rsid w:val="00BB19D3"/>
    <w:rsid w:val="00BB19E9"/>
    <w:rsid w:val="00BB1C37"/>
    <w:rsid w:val="00BB2460"/>
    <w:rsid w:val="00BB25D8"/>
    <w:rsid w:val="00BB2974"/>
    <w:rsid w:val="00BB2CCD"/>
    <w:rsid w:val="00BB2EC7"/>
    <w:rsid w:val="00BB3098"/>
    <w:rsid w:val="00BB73B2"/>
    <w:rsid w:val="00BB73FE"/>
    <w:rsid w:val="00BC1957"/>
    <w:rsid w:val="00BC1CA2"/>
    <w:rsid w:val="00BC3F28"/>
    <w:rsid w:val="00BC3F2D"/>
    <w:rsid w:val="00BC4463"/>
    <w:rsid w:val="00BC4CFB"/>
    <w:rsid w:val="00BC6B96"/>
    <w:rsid w:val="00BC6CF4"/>
    <w:rsid w:val="00BC71BA"/>
    <w:rsid w:val="00BC7403"/>
    <w:rsid w:val="00BC7DDA"/>
    <w:rsid w:val="00BD1290"/>
    <w:rsid w:val="00BD25D6"/>
    <w:rsid w:val="00BD27E2"/>
    <w:rsid w:val="00BD2EF9"/>
    <w:rsid w:val="00BD37AC"/>
    <w:rsid w:val="00BD52CD"/>
    <w:rsid w:val="00BD5A44"/>
    <w:rsid w:val="00BD5C7D"/>
    <w:rsid w:val="00BD653F"/>
    <w:rsid w:val="00BD6B0B"/>
    <w:rsid w:val="00BD70AE"/>
    <w:rsid w:val="00BD73E2"/>
    <w:rsid w:val="00BD76DF"/>
    <w:rsid w:val="00BD7C6D"/>
    <w:rsid w:val="00BE0602"/>
    <w:rsid w:val="00BE0DCE"/>
    <w:rsid w:val="00BE2BA4"/>
    <w:rsid w:val="00BE2E52"/>
    <w:rsid w:val="00BE3280"/>
    <w:rsid w:val="00BE3E3F"/>
    <w:rsid w:val="00BE45FE"/>
    <w:rsid w:val="00BE5AF6"/>
    <w:rsid w:val="00BE65F7"/>
    <w:rsid w:val="00BE7755"/>
    <w:rsid w:val="00BE7BF3"/>
    <w:rsid w:val="00BF0A19"/>
    <w:rsid w:val="00BF10B4"/>
    <w:rsid w:val="00BF16CE"/>
    <w:rsid w:val="00BF23CE"/>
    <w:rsid w:val="00BF3225"/>
    <w:rsid w:val="00BF3887"/>
    <w:rsid w:val="00BF4D55"/>
    <w:rsid w:val="00BF4E84"/>
    <w:rsid w:val="00BF5311"/>
    <w:rsid w:val="00BF538F"/>
    <w:rsid w:val="00BF5A23"/>
    <w:rsid w:val="00BF5F1D"/>
    <w:rsid w:val="00BF616D"/>
    <w:rsid w:val="00BF68BC"/>
    <w:rsid w:val="00BF6938"/>
    <w:rsid w:val="00BF6B83"/>
    <w:rsid w:val="00BF6BA6"/>
    <w:rsid w:val="00BF6E4D"/>
    <w:rsid w:val="00BF7612"/>
    <w:rsid w:val="00BF7E97"/>
    <w:rsid w:val="00C00854"/>
    <w:rsid w:val="00C02DAA"/>
    <w:rsid w:val="00C05B27"/>
    <w:rsid w:val="00C066F1"/>
    <w:rsid w:val="00C06848"/>
    <w:rsid w:val="00C100D1"/>
    <w:rsid w:val="00C10209"/>
    <w:rsid w:val="00C1127C"/>
    <w:rsid w:val="00C119FB"/>
    <w:rsid w:val="00C11F7C"/>
    <w:rsid w:val="00C124B1"/>
    <w:rsid w:val="00C134DB"/>
    <w:rsid w:val="00C13F2E"/>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6AE9"/>
    <w:rsid w:val="00C26C4A"/>
    <w:rsid w:val="00C3044D"/>
    <w:rsid w:val="00C304D4"/>
    <w:rsid w:val="00C321C1"/>
    <w:rsid w:val="00C32653"/>
    <w:rsid w:val="00C3268F"/>
    <w:rsid w:val="00C336C1"/>
    <w:rsid w:val="00C33FA3"/>
    <w:rsid w:val="00C342A7"/>
    <w:rsid w:val="00C342AB"/>
    <w:rsid w:val="00C342B4"/>
    <w:rsid w:val="00C3458D"/>
    <w:rsid w:val="00C34B39"/>
    <w:rsid w:val="00C34EA5"/>
    <w:rsid w:val="00C35DF9"/>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2E1"/>
    <w:rsid w:val="00C47436"/>
    <w:rsid w:val="00C4750B"/>
    <w:rsid w:val="00C4799E"/>
    <w:rsid w:val="00C47E45"/>
    <w:rsid w:val="00C5061B"/>
    <w:rsid w:val="00C5084E"/>
    <w:rsid w:val="00C50946"/>
    <w:rsid w:val="00C513C0"/>
    <w:rsid w:val="00C51D88"/>
    <w:rsid w:val="00C52846"/>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3929"/>
    <w:rsid w:val="00C63A1A"/>
    <w:rsid w:val="00C63DC3"/>
    <w:rsid w:val="00C64993"/>
    <w:rsid w:val="00C64E80"/>
    <w:rsid w:val="00C65009"/>
    <w:rsid w:val="00C65860"/>
    <w:rsid w:val="00C6614D"/>
    <w:rsid w:val="00C66AB0"/>
    <w:rsid w:val="00C674A9"/>
    <w:rsid w:val="00C70411"/>
    <w:rsid w:val="00C70947"/>
    <w:rsid w:val="00C7192D"/>
    <w:rsid w:val="00C71B39"/>
    <w:rsid w:val="00C71D46"/>
    <w:rsid w:val="00C7205A"/>
    <w:rsid w:val="00C7227B"/>
    <w:rsid w:val="00C73793"/>
    <w:rsid w:val="00C73D80"/>
    <w:rsid w:val="00C74E89"/>
    <w:rsid w:val="00C757F5"/>
    <w:rsid w:val="00C75A16"/>
    <w:rsid w:val="00C769C9"/>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AF2"/>
    <w:rsid w:val="00C87B13"/>
    <w:rsid w:val="00C90FD2"/>
    <w:rsid w:val="00C9170E"/>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4DD"/>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F02"/>
    <w:rsid w:val="00CC0046"/>
    <w:rsid w:val="00CC0134"/>
    <w:rsid w:val="00CC015B"/>
    <w:rsid w:val="00CC0E9B"/>
    <w:rsid w:val="00CC0F7F"/>
    <w:rsid w:val="00CC0FE5"/>
    <w:rsid w:val="00CC1183"/>
    <w:rsid w:val="00CC1D2F"/>
    <w:rsid w:val="00CC20A9"/>
    <w:rsid w:val="00CC2B4B"/>
    <w:rsid w:val="00CC2BB4"/>
    <w:rsid w:val="00CC2DFE"/>
    <w:rsid w:val="00CC2E56"/>
    <w:rsid w:val="00CC2FD9"/>
    <w:rsid w:val="00CC34D6"/>
    <w:rsid w:val="00CC4CEB"/>
    <w:rsid w:val="00CC4D54"/>
    <w:rsid w:val="00CC5F72"/>
    <w:rsid w:val="00CC632D"/>
    <w:rsid w:val="00CC6ECB"/>
    <w:rsid w:val="00CC7F7B"/>
    <w:rsid w:val="00CD009C"/>
    <w:rsid w:val="00CD0A59"/>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5AC"/>
    <w:rsid w:val="00CE163D"/>
    <w:rsid w:val="00CE1B4B"/>
    <w:rsid w:val="00CE4BC4"/>
    <w:rsid w:val="00CE53A5"/>
    <w:rsid w:val="00CE5D76"/>
    <w:rsid w:val="00CE5EA0"/>
    <w:rsid w:val="00CE6E43"/>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6804"/>
    <w:rsid w:val="00CF7356"/>
    <w:rsid w:val="00CF74A1"/>
    <w:rsid w:val="00D005A7"/>
    <w:rsid w:val="00D0137E"/>
    <w:rsid w:val="00D01957"/>
    <w:rsid w:val="00D01D05"/>
    <w:rsid w:val="00D0208D"/>
    <w:rsid w:val="00D030EE"/>
    <w:rsid w:val="00D039E3"/>
    <w:rsid w:val="00D055D3"/>
    <w:rsid w:val="00D057AD"/>
    <w:rsid w:val="00D05C99"/>
    <w:rsid w:val="00D068C7"/>
    <w:rsid w:val="00D06AD8"/>
    <w:rsid w:val="00D11A8C"/>
    <w:rsid w:val="00D12104"/>
    <w:rsid w:val="00D1232A"/>
    <w:rsid w:val="00D12990"/>
    <w:rsid w:val="00D133B6"/>
    <w:rsid w:val="00D14AF1"/>
    <w:rsid w:val="00D14EDC"/>
    <w:rsid w:val="00D153CE"/>
    <w:rsid w:val="00D17318"/>
    <w:rsid w:val="00D17BF8"/>
    <w:rsid w:val="00D20E32"/>
    <w:rsid w:val="00D20E7F"/>
    <w:rsid w:val="00D21046"/>
    <w:rsid w:val="00D21E9E"/>
    <w:rsid w:val="00D22B89"/>
    <w:rsid w:val="00D232CD"/>
    <w:rsid w:val="00D23E14"/>
    <w:rsid w:val="00D24006"/>
    <w:rsid w:val="00D24D1C"/>
    <w:rsid w:val="00D258BC"/>
    <w:rsid w:val="00D25E35"/>
    <w:rsid w:val="00D26EEB"/>
    <w:rsid w:val="00D271F3"/>
    <w:rsid w:val="00D27C32"/>
    <w:rsid w:val="00D31D80"/>
    <w:rsid w:val="00D3394C"/>
    <w:rsid w:val="00D33B73"/>
    <w:rsid w:val="00D342B9"/>
    <w:rsid w:val="00D347D0"/>
    <w:rsid w:val="00D35537"/>
    <w:rsid w:val="00D357D4"/>
    <w:rsid w:val="00D359AA"/>
    <w:rsid w:val="00D35A93"/>
    <w:rsid w:val="00D35AFA"/>
    <w:rsid w:val="00D35D96"/>
    <w:rsid w:val="00D362EC"/>
    <w:rsid w:val="00D365BE"/>
    <w:rsid w:val="00D36B96"/>
    <w:rsid w:val="00D40038"/>
    <w:rsid w:val="00D401EC"/>
    <w:rsid w:val="00D40F5B"/>
    <w:rsid w:val="00D4139B"/>
    <w:rsid w:val="00D426DB"/>
    <w:rsid w:val="00D4292F"/>
    <w:rsid w:val="00D4294C"/>
    <w:rsid w:val="00D43CC6"/>
    <w:rsid w:val="00D43F6E"/>
    <w:rsid w:val="00D43FED"/>
    <w:rsid w:val="00D44064"/>
    <w:rsid w:val="00D443D2"/>
    <w:rsid w:val="00D444C1"/>
    <w:rsid w:val="00D44957"/>
    <w:rsid w:val="00D456A1"/>
    <w:rsid w:val="00D459A7"/>
    <w:rsid w:val="00D45C86"/>
    <w:rsid w:val="00D45F96"/>
    <w:rsid w:val="00D45FD7"/>
    <w:rsid w:val="00D46049"/>
    <w:rsid w:val="00D460A1"/>
    <w:rsid w:val="00D46870"/>
    <w:rsid w:val="00D47BDE"/>
    <w:rsid w:val="00D5178A"/>
    <w:rsid w:val="00D51DF6"/>
    <w:rsid w:val="00D51ECB"/>
    <w:rsid w:val="00D53630"/>
    <w:rsid w:val="00D53CCA"/>
    <w:rsid w:val="00D554E3"/>
    <w:rsid w:val="00D5561E"/>
    <w:rsid w:val="00D56361"/>
    <w:rsid w:val="00D563E2"/>
    <w:rsid w:val="00D564A3"/>
    <w:rsid w:val="00D5792B"/>
    <w:rsid w:val="00D613DB"/>
    <w:rsid w:val="00D6140C"/>
    <w:rsid w:val="00D61E17"/>
    <w:rsid w:val="00D6284E"/>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49F8"/>
    <w:rsid w:val="00D750ED"/>
    <w:rsid w:val="00D75564"/>
    <w:rsid w:val="00D756FA"/>
    <w:rsid w:val="00D7587C"/>
    <w:rsid w:val="00D759A6"/>
    <w:rsid w:val="00D76852"/>
    <w:rsid w:val="00D76DBF"/>
    <w:rsid w:val="00D77326"/>
    <w:rsid w:val="00D773A3"/>
    <w:rsid w:val="00D777B8"/>
    <w:rsid w:val="00D77CAC"/>
    <w:rsid w:val="00D80A54"/>
    <w:rsid w:val="00D81126"/>
    <w:rsid w:val="00D818E0"/>
    <w:rsid w:val="00D82368"/>
    <w:rsid w:val="00D83E46"/>
    <w:rsid w:val="00D83EE8"/>
    <w:rsid w:val="00D8404E"/>
    <w:rsid w:val="00D84AED"/>
    <w:rsid w:val="00D85336"/>
    <w:rsid w:val="00D8689C"/>
    <w:rsid w:val="00D875AB"/>
    <w:rsid w:val="00D87B09"/>
    <w:rsid w:val="00D915A6"/>
    <w:rsid w:val="00D91A64"/>
    <w:rsid w:val="00D91CA5"/>
    <w:rsid w:val="00D93463"/>
    <w:rsid w:val="00D94528"/>
    <w:rsid w:val="00D94A2C"/>
    <w:rsid w:val="00D94AE3"/>
    <w:rsid w:val="00D94B4A"/>
    <w:rsid w:val="00D96545"/>
    <w:rsid w:val="00DA03A0"/>
    <w:rsid w:val="00DA2086"/>
    <w:rsid w:val="00DA2303"/>
    <w:rsid w:val="00DA253A"/>
    <w:rsid w:val="00DA2970"/>
    <w:rsid w:val="00DA2CE2"/>
    <w:rsid w:val="00DA37C3"/>
    <w:rsid w:val="00DA3AC6"/>
    <w:rsid w:val="00DA3BA7"/>
    <w:rsid w:val="00DA3BCE"/>
    <w:rsid w:val="00DA4B04"/>
    <w:rsid w:val="00DA5878"/>
    <w:rsid w:val="00DA6675"/>
    <w:rsid w:val="00DA6EAC"/>
    <w:rsid w:val="00DA7CED"/>
    <w:rsid w:val="00DB00E8"/>
    <w:rsid w:val="00DB0780"/>
    <w:rsid w:val="00DB08CF"/>
    <w:rsid w:val="00DB0B4C"/>
    <w:rsid w:val="00DB1635"/>
    <w:rsid w:val="00DB274C"/>
    <w:rsid w:val="00DB275F"/>
    <w:rsid w:val="00DB34FA"/>
    <w:rsid w:val="00DB3C6B"/>
    <w:rsid w:val="00DB54E4"/>
    <w:rsid w:val="00DB59C1"/>
    <w:rsid w:val="00DB5D45"/>
    <w:rsid w:val="00DB5DE9"/>
    <w:rsid w:val="00DB6AE4"/>
    <w:rsid w:val="00DB7BB1"/>
    <w:rsid w:val="00DB7EA8"/>
    <w:rsid w:val="00DC02CA"/>
    <w:rsid w:val="00DC0DD0"/>
    <w:rsid w:val="00DC1795"/>
    <w:rsid w:val="00DC1AB0"/>
    <w:rsid w:val="00DC21E1"/>
    <w:rsid w:val="00DC3397"/>
    <w:rsid w:val="00DC37D3"/>
    <w:rsid w:val="00DC3DF7"/>
    <w:rsid w:val="00DC55B6"/>
    <w:rsid w:val="00DC5B9D"/>
    <w:rsid w:val="00DC613D"/>
    <w:rsid w:val="00DC61B8"/>
    <w:rsid w:val="00DC62BB"/>
    <w:rsid w:val="00DC6822"/>
    <w:rsid w:val="00DC6F13"/>
    <w:rsid w:val="00DC773A"/>
    <w:rsid w:val="00DD1729"/>
    <w:rsid w:val="00DD17A3"/>
    <w:rsid w:val="00DD27D3"/>
    <w:rsid w:val="00DD2CE8"/>
    <w:rsid w:val="00DD2E24"/>
    <w:rsid w:val="00DD3A51"/>
    <w:rsid w:val="00DD4F49"/>
    <w:rsid w:val="00DD5337"/>
    <w:rsid w:val="00DD7CEE"/>
    <w:rsid w:val="00DE1E03"/>
    <w:rsid w:val="00DE2A2E"/>
    <w:rsid w:val="00DE3355"/>
    <w:rsid w:val="00DE4E93"/>
    <w:rsid w:val="00DE53C9"/>
    <w:rsid w:val="00DE5753"/>
    <w:rsid w:val="00DE6F53"/>
    <w:rsid w:val="00DE741D"/>
    <w:rsid w:val="00DE750D"/>
    <w:rsid w:val="00DF0D57"/>
    <w:rsid w:val="00DF1161"/>
    <w:rsid w:val="00DF19D4"/>
    <w:rsid w:val="00DF258F"/>
    <w:rsid w:val="00DF27CD"/>
    <w:rsid w:val="00DF291D"/>
    <w:rsid w:val="00DF360C"/>
    <w:rsid w:val="00DF3DFF"/>
    <w:rsid w:val="00DF4154"/>
    <w:rsid w:val="00DF4209"/>
    <w:rsid w:val="00DF5641"/>
    <w:rsid w:val="00DF6A84"/>
    <w:rsid w:val="00DF7665"/>
    <w:rsid w:val="00DF7B1A"/>
    <w:rsid w:val="00E005E0"/>
    <w:rsid w:val="00E009A4"/>
    <w:rsid w:val="00E01D23"/>
    <w:rsid w:val="00E01ED6"/>
    <w:rsid w:val="00E03F01"/>
    <w:rsid w:val="00E0469D"/>
    <w:rsid w:val="00E04886"/>
    <w:rsid w:val="00E05B89"/>
    <w:rsid w:val="00E07D55"/>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CCD"/>
    <w:rsid w:val="00E21DD1"/>
    <w:rsid w:val="00E21DD9"/>
    <w:rsid w:val="00E21EAD"/>
    <w:rsid w:val="00E224F4"/>
    <w:rsid w:val="00E23189"/>
    <w:rsid w:val="00E23A23"/>
    <w:rsid w:val="00E23AFD"/>
    <w:rsid w:val="00E23BFE"/>
    <w:rsid w:val="00E23FEA"/>
    <w:rsid w:val="00E2408D"/>
    <w:rsid w:val="00E2441A"/>
    <w:rsid w:val="00E24CB5"/>
    <w:rsid w:val="00E25436"/>
    <w:rsid w:val="00E26548"/>
    <w:rsid w:val="00E2698F"/>
    <w:rsid w:val="00E27599"/>
    <w:rsid w:val="00E30F15"/>
    <w:rsid w:val="00E311EE"/>
    <w:rsid w:val="00E3180B"/>
    <w:rsid w:val="00E32345"/>
    <w:rsid w:val="00E32720"/>
    <w:rsid w:val="00E34F1C"/>
    <w:rsid w:val="00E3773C"/>
    <w:rsid w:val="00E3790D"/>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27C6"/>
    <w:rsid w:val="00E52A6C"/>
    <w:rsid w:val="00E530FF"/>
    <w:rsid w:val="00E5348F"/>
    <w:rsid w:val="00E538AA"/>
    <w:rsid w:val="00E53DD9"/>
    <w:rsid w:val="00E53F70"/>
    <w:rsid w:val="00E54436"/>
    <w:rsid w:val="00E5444E"/>
    <w:rsid w:val="00E546FA"/>
    <w:rsid w:val="00E548A5"/>
    <w:rsid w:val="00E55F86"/>
    <w:rsid w:val="00E562E3"/>
    <w:rsid w:val="00E565BC"/>
    <w:rsid w:val="00E56C2B"/>
    <w:rsid w:val="00E57512"/>
    <w:rsid w:val="00E57616"/>
    <w:rsid w:val="00E57865"/>
    <w:rsid w:val="00E5789F"/>
    <w:rsid w:val="00E57E1B"/>
    <w:rsid w:val="00E601A1"/>
    <w:rsid w:val="00E60ACB"/>
    <w:rsid w:val="00E60DDC"/>
    <w:rsid w:val="00E62AB8"/>
    <w:rsid w:val="00E637C1"/>
    <w:rsid w:val="00E64694"/>
    <w:rsid w:val="00E65570"/>
    <w:rsid w:val="00E665A7"/>
    <w:rsid w:val="00E72B74"/>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876D5"/>
    <w:rsid w:val="00E90765"/>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DB2"/>
    <w:rsid w:val="00EA618D"/>
    <w:rsid w:val="00EA6D84"/>
    <w:rsid w:val="00EA767E"/>
    <w:rsid w:val="00EA7D88"/>
    <w:rsid w:val="00EA7E87"/>
    <w:rsid w:val="00EB054C"/>
    <w:rsid w:val="00EB06D0"/>
    <w:rsid w:val="00EB10BF"/>
    <w:rsid w:val="00EB14D3"/>
    <w:rsid w:val="00EB2313"/>
    <w:rsid w:val="00EB3A36"/>
    <w:rsid w:val="00EB430A"/>
    <w:rsid w:val="00EB44BF"/>
    <w:rsid w:val="00EB493D"/>
    <w:rsid w:val="00EB4B3F"/>
    <w:rsid w:val="00EB5657"/>
    <w:rsid w:val="00EB5A67"/>
    <w:rsid w:val="00EB5BEF"/>
    <w:rsid w:val="00EB5EBD"/>
    <w:rsid w:val="00EB63EB"/>
    <w:rsid w:val="00EB6CEC"/>
    <w:rsid w:val="00EB6F2D"/>
    <w:rsid w:val="00EB77A1"/>
    <w:rsid w:val="00EC0B2F"/>
    <w:rsid w:val="00EC0F4E"/>
    <w:rsid w:val="00EC11D1"/>
    <w:rsid w:val="00EC1A59"/>
    <w:rsid w:val="00EC1CE4"/>
    <w:rsid w:val="00EC1E15"/>
    <w:rsid w:val="00EC2E34"/>
    <w:rsid w:val="00EC33AB"/>
    <w:rsid w:val="00EC36D3"/>
    <w:rsid w:val="00EC3CDD"/>
    <w:rsid w:val="00EC41AC"/>
    <w:rsid w:val="00EC57DD"/>
    <w:rsid w:val="00ED047A"/>
    <w:rsid w:val="00ED12AB"/>
    <w:rsid w:val="00ED2103"/>
    <w:rsid w:val="00ED299B"/>
    <w:rsid w:val="00ED447D"/>
    <w:rsid w:val="00ED47BA"/>
    <w:rsid w:val="00ED49A9"/>
    <w:rsid w:val="00ED6CD4"/>
    <w:rsid w:val="00ED6D3B"/>
    <w:rsid w:val="00ED7176"/>
    <w:rsid w:val="00EE014C"/>
    <w:rsid w:val="00EE017E"/>
    <w:rsid w:val="00EE03D8"/>
    <w:rsid w:val="00EE05E2"/>
    <w:rsid w:val="00EE0673"/>
    <w:rsid w:val="00EE1533"/>
    <w:rsid w:val="00EE1D0A"/>
    <w:rsid w:val="00EE1DD6"/>
    <w:rsid w:val="00EE23B5"/>
    <w:rsid w:val="00EE355F"/>
    <w:rsid w:val="00EE4ADB"/>
    <w:rsid w:val="00EE4B4D"/>
    <w:rsid w:val="00EE4E32"/>
    <w:rsid w:val="00EE57AD"/>
    <w:rsid w:val="00EE6664"/>
    <w:rsid w:val="00EE6A68"/>
    <w:rsid w:val="00EE7A0A"/>
    <w:rsid w:val="00EE7A8B"/>
    <w:rsid w:val="00EF0274"/>
    <w:rsid w:val="00EF1219"/>
    <w:rsid w:val="00EF12FE"/>
    <w:rsid w:val="00EF244C"/>
    <w:rsid w:val="00EF31E0"/>
    <w:rsid w:val="00EF382B"/>
    <w:rsid w:val="00EF49F7"/>
    <w:rsid w:val="00EF4C7E"/>
    <w:rsid w:val="00EF5A8E"/>
    <w:rsid w:val="00EF5F0D"/>
    <w:rsid w:val="00EF65DB"/>
    <w:rsid w:val="00EF783C"/>
    <w:rsid w:val="00EF7F4D"/>
    <w:rsid w:val="00F009AD"/>
    <w:rsid w:val="00F00A3E"/>
    <w:rsid w:val="00F00F97"/>
    <w:rsid w:val="00F01FE1"/>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119"/>
    <w:rsid w:val="00F113DE"/>
    <w:rsid w:val="00F1213B"/>
    <w:rsid w:val="00F129A4"/>
    <w:rsid w:val="00F12B6F"/>
    <w:rsid w:val="00F13159"/>
    <w:rsid w:val="00F134EE"/>
    <w:rsid w:val="00F14713"/>
    <w:rsid w:val="00F1487F"/>
    <w:rsid w:val="00F1563E"/>
    <w:rsid w:val="00F15732"/>
    <w:rsid w:val="00F15C1A"/>
    <w:rsid w:val="00F15EEA"/>
    <w:rsid w:val="00F15F87"/>
    <w:rsid w:val="00F17024"/>
    <w:rsid w:val="00F17A81"/>
    <w:rsid w:val="00F20557"/>
    <w:rsid w:val="00F2093D"/>
    <w:rsid w:val="00F2151E"/>
    <w:rsid w:val="00F21B3B"/>
    <w:rsid w:val="00F21EF2"/>
    <w:rsid w:val="00F23E33"/>
    <w:rsid w:val="00F241B6"/>
    <w:rsid w:val="00F247BF"/>
    <w:rsid w:val="00F25C8F"/>
    <w:rsid w:val="00F26DDF"/>
    <w:rsid w:val="00F26F6C"/>
    <w:rsid w:val="00F27AE8"/>
    <w:rsid w:val="00F27C54"/>
    <w:rsid w:val="00F27CD3"/>
    <w:rsid w:val="00F3008C"/>
    <w:rsid w:val="00F30BC3"/>
    <w:rsid w:val="00F30D48"/>
    <w:rsid w:val="00F323BB"/>
    <w:rsid w:val="00F32D02"/>
    <w:rsid w:val="00F34050"/>
    <w:rsid w:val="00F34326"/>
    <w:rsid w:val="00F34BE4"/>
    <w:rsid w:val="00F352E8"/>
    <w:rsid w:val="00F36007"/>
    <w:rsid w:val="00F36991"/>
    <w:rsid w:val="00F36BF7"/>
    <w:rsid w:val="00F36FE2"/>
    <w:rsid w:val="00F40F68"/>
    <w:rsid w:val="00F413B3"/>
    <w:rsid w:val="00F415F8"/>
    <w:rsid w:val="00F41B4A"/>
    <w:rsid w:val="00F41E9D"/>
    <w:rsid w:val="00F43342"/>
    <w:rsid w:val="00F44691"/>
    <w:rsid w:val="00F44CF1"/>
    <w:rsid w:val="00F454E0"/>
    <w:rsid w:val="00F457C6"/>
    <w:rsid w:val="00F4593C"/>
    <w:rsid w:val="00F462AD"/>
    <w:rsid w:val="00F466D0"/>
    <w:rsid w:val="00F47577"/>
    <w:rsid w:val="00F51A96"/>
    <w:rsid w:val="00F51B37"/>
    <w:rsid w:val="00F51F26"/>
    <w:rsid w:val="00F52258"/>
    <w:rsid w:val="00F523BC"/>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5353"/>
    <w:rsid w:val="00F757D4"/>
    <w:rsid w:val="00F75C4B"/>
    <w:rsid w:val="00F76408"/>
    <w:rsid w:val="00F7652E"/>
    <w:rsid w:val="00F77BA4"/>
    <w:rsid w:val="00F77C3E"/>
    <w:rsid w:val="00F8065F"/>
    <w:rsid w:val="00F807E2"/>
    <w:rsid w:val="00F8115C"/>
    <w:rsid w:val="00F83AEB"/>
    <w:rsid w:val="00F83CD3"/>
    <w:rsid w:val="00F83E27"/>
    <w:rsid w:val="00F844A3"/>
    <w:rsid w:val="00F8474E"/>
    <w:rsid w:val="00F84E50"/>
    <w:rsid w:val="00F84EA1"/>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35F"/>
    <w:rsid w:val="00F964EF"/>
    <w:rsid w:val="00F977CA"/>
    <w:rsid w:val="00F97B53"/>
    <w:rsid w:val="00F97DBF"/>
    <w:rsid w:val="00FA03F0"/>
    <w:rsid w:val="00FA0E53"/>
    <w:rsid w:val="00FA10A4"/>
    <w:rsid w:val="00FA1672"/>
    <w:rsid w:val="00FA1697"/>
    <w:rsid w:val="00FA1EBE"/>
    <w:rsid w:val="00FA2681"/>
    <w:rsid w:val="00FA2D46"/>
    <w:rsid w:val="00FA3788"/>
    <w:rsid w:val="00FA3CC6"/>
    <w:rsid w:val="00FA3DBE"/>
    <w:rsid w:val="00FA3E9D"/>
    <w:rsid w:val="00FA4DD4"/>
    <w:rsid w:val="00FA4EF0"/>
    <w:rsid w:val="00FA508B"/>
    <w:rsid w:val="00FA579F"/>
    <w:rsid w:val="00FA5C80"/>
    <w:rsid w:val="00FA6BB6"/>
    <w:rsid w:val="00FA7055"/>
    <w:rsid w:val="00FA710C"/>
    <w:rsid w:val="00FA71E8"/>
    <w:rsid w:val="00FA7CF8"/>
    <w:rsid w:val="00FA7D6B"/>
    <w:rsid w:val="00FA7E9F"/>
    <w:rsid w:val="00FB0ABC"/>
    <w:rsid w:val="00FB129A"/>
    <w:rsid w:val="00FB182A"/>
    <w:rsid w:val="00FB20EA"/>
    <w:rsid w:val="00FB469A"/>
    <w:rsid w:val="00FB4E5E"/>
    <w:rsid w:val="00FB6216"/>
    <w:rsid w:val="00FB7275"/>
    <w:rsid w:val="00FB7FE7"/>
    <w:rsid w:val="00FC12A4"/>
    <w:rsid w:val="00FC2023"/>
    <w:rsid w:val="00FC221D"/>
    <w:rsid w:val="00FC24E6"/>
    <w:rsid w:val="00FC286A"/>
    <w:rsid w:val="00FC35E5"/>
    <w:rsid w:val="00FC360E"/>
    <w:rsid w:val="00FC37E4"/>
    <w:rsid w:val="00FC3894"/>
    <w:rsid w:val="00FC3C77"/>
    <w:rsid w:val="00FC44AE"/>
    <w:rsid w:val="00FC543E"/>
    <w:rsid w:val="00FC57FF"/>
    <w:rsid w:val="00FC7628"/>
    <w:rsid w:val="00FC7F1B"/>
    <w:rsid w:val="00FD0668"/>
    <w:rsid w:val="00FD110E"/>
    <w:rsid w:val="00FD23DB"/>
    <w:rsid w:val="00FD2C34"/>
    <w:rsid w:val="00FD3799"/>
    <w:rsid w:val="00FD3852"/>
    <w:rsid w:val="00FD4322"/>
    <w:rsid w:val="00FD4998"/>
    <w:rsid w:val="00FD5369"/>
    <w:rsid w:val="00FD564B"/>
    <w:rsid w:val="00FD5DA9"/>
    <w:rsid w:val="00FD6D9D"/>
    <w:rsid w:val="00FE0D8C"/>
    <w:rsid w:val="00FE1486"/>
    <w:rsid w:val="00FE183E"/>
    <w:rsid w:val="00FE2255"/>
    <w:rsid w:val="00FE3A1B"/>
    <w:rsid w:val="00FE5562"/>
    <w:rsid w:val="00FE590E"/>
    <w:rsid w:val="00FE6010"/>
    <w:rsid w:val="00FE6859"/>
    <w:rsid w:val="00FF0C9B"/>
    <w:rsid w:val="00FF1121"/>
    <w:rsid w:val="00FF1A6E"/>
    <w:rsid w:val="00FF1B3E"/>
    <w:rsid w:val="00FF1C31"/>
    <w:rsid w:val="00FF297B"/>
    <w:rsid w:val="00FF2D61"/>
    <w:rsid w:val="00FF2F94"/>
    <w:rsid w:val="00FF3B29"/>
    <w:rsid w:val="00FF3BCB"/>
    <w:rsid w:val="00FF3F42"/>
    <w:rsid w:val="00FF452F"/>
    <w:rsid w:val="00FF4A1A"/>
    <w:rsid w:val="00FF5132"/>
    <w:rsid w:val="00FF581F"/>
    <w:rsid w:val="00FF5843"/>
    <w:rsid w:val="00FF5C78"/>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 w:type="character" w:customStyle="1" w:styleId="0MaintextChar">
    <w:name w:val="0 Main text Char"/>
    <w:link w:val="0Maintext"/>
    <w:qFormat/>
    <w:locked/>
    <w:rsid w:val="002748A5"/>
    <w:rPr>
      <w:rFonts w:ascii="Times New Roman" w:hAnsi="Times New Roman"/>
      <w:lang w:val="en-GB" w:eastAsia="en-US"/>
    </w:rPr>
  </w:style>
  <w:style w:type="paragraph" w:customStyle="1" w:styleId="0Maintext">
    <w:name w:val="0 Main text"/>
    <w:basedOn w:val="a"/>
    <w:link w:val="0MaintextChar"/>
    <w:qFormat/>
    <w:rsid w:val="002748A5"/>
    <w:pPr>
      <w:autoSpaceDE/>
      <w:autoSpaceDN/>
      <w:adjustRightInd/>
      <w:snapToGrid/>
      <w:spacing w:after="0"/>
    </w:pPr>
    <w:rPr>
      <w:rFonts w:eastAsiaTheme="minorEastAsia" w:cstheme="minorBidi"/>
      <w:kern w:val="2"/>
      <w:sz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 w:type="character" w:customStyle="1" w:styleId="0MaintextChar">
    <w:name w:val="0 Main text Char"/>
    <w:link w:val="0Maintext"/>
    <w:qFormat/>
    <w:locked/>
    <w:rsid w:val="002748A5"/>
    <w:rPr>
      <w:rFonts w:ascii="Times New Roman" w:hAnsi="Times New Roman"/>
      <w:lang w:val="en-GB" w:eastAsia="en-US"/>
    </w:rPr>
  </w:style>
  <w:style w:type="paragraph" w:customStyle="1" w:styleId="0Maintext">
    <w:name w:val="0 Main text"/>
    <w:basedOn w:val="a"/>
    <w:link w:val="0MaintextChar"/>
    <w:qFormat/>
    <w:rsid w:val="002748A5"/>
    <w:pPr>
      <w:autoSpaceDE/>
      <w:autoSpaceDN/>
      <w:adjustRightInd/>
      <w:snapToGrid/>
      <w:spacing w:after="0"/>
    </w:pPr>
    <w:rPr>
      <w:rFonts w:eastAsiaTheme="minorEastAsia" w:cstheme="minorBidi"/>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2031E-EAF5-4835-8B88-BC25620FA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2193</Words>
  <Characters>12503</Characters>
  <Application>Microsoft Office Word</Application>
  <DocSecurity>0</DocSecurity>
  <Lines>104</Lines>
  <Paragraphs>29</Paragraphs>
  <ScaleCrop>false</ScaleCrop>
  <Company>CATT</Company>
  <LinksUpToDate>false</LinksUpToDate>
  <CharactersWithSpaces>14667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53</cp:revision>
  <dcterms:created xsi:type="dcterms:W3CDTF">2024-11-08T08:25:00Z</dcterms:created>
  <dcterms:modified xsi:type="dcterms:W3CDTF">2024-11-08T09:30:00Z</dcterms:modified>
</cp:coreProperties>
</file>